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373C7" w14:textId="5ECF15CF" w:rsidR="008C5060" w:rsidRDefault="00C77085" w:rsidP="00C77085">
      <w:pPr>
        <w:tabs>
          <w:tab w:val="center" w:pos="4680"/>
          <w:tab w:val="right" w:pos="9360"/>
        </w:tabs>
        <w:jc w:val="center"/>
        <w:rPr>
          <w:b/>
          <w:color w:val="000000"/>
          <w:sz w:val="8"/>
        </w:rPr>
      </w:pPr>
      <w:r>
        <w:rPr>
          <w:b/>
          <w:noProof/>
          <w:color w:val="000000"/>
          <w:sz w:val="8"/>
          <w:lang w:eastAsia="lt-LT"/>
        </w:rPr>
        <w:drawing>
          <wp:inline distT="0" distB="0" distL="0" distR="0" wp14:anchorId="365374A3" wp14:editId="365374A4">
            <wp:extent cx="457200" cy="543560"/>
            <wp:effectExtent l="0" t="0" r="0" b="8890"/>
            <wp:docPr id="1" name="Paveikslėlis 1" descr="r_NaujojiAkme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r_NaujojiAkme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373C8" w14:textId="77777777" w:rsidR="008C5060" w:rsidRDefault="008C5060">
      <w:pPr>
        <w:jc w:val="center"/>
        <w:rPr>
          <w:b/>
          <w:color w:val="000000"/>
          <w:sz w:val="8"/>
        </w:rPr>
      </w:pPr>
    </w:p>
    <w:p w14:paraId="365373C9" w14:textId="77777777" w:rsidR="008C5060" w:rsidRDefault="00C77085">
      <w:pPr>
        <w:jc w:val="center"/>
        <w:rPr>
          <w:b/>
          <w:color w:val="000000"/>
        </w:rPr>
      </w:pPr>
      <w:r>
        <w:rPr>
          <w:b/>
          <w:color w:val="000000"/>
        </w:rPr>
        <w:t>AKMENĖS RAJONO SAVIVALDYBĖS TARYBA</w:t>
      </w:r>
    </w:p>
    <w:p w14:paraId="365373CA" w14:textId="77777777" w:rsidR="008C5060" w:rsidRDefault="008C5060">
      <w:pPr>
        <w:jc w:val="center"/>
        <w:rPr>
          <w:b/>
          <w:color w:val="000000"/>
        </w:rPr>
      </w:pPr>
    </w:p>
    <w:p w14:paraId="365373CB" w14:textId="77777777" w:rsidR="008C5060" w:rsidRDefault="00C77085">
      <w:pPr>
        <w:jc w:val="center"/>
        <w:rPr>
          <w:b/>
          <w:color w:val="000000"/>
        </w:rPr>
      </w:pPr>
      <w:r>
        <w:rPr>
          <w:b/>
          <w:color w:val="000000"/>
        </w:rPr>
        <w:t>SPRENDIMAS</w:t>
      </w:r>
    </w:p>
    <w:p w14:paraId="365373CC" w14:textId="77777777" w:rsidR="008C5060" w:rsidRDefault="00C77085">
      <w:pPr>
        <w:jc w:val="center"/>
        <w:rPr>
          <w:b/>
          <w:color w:val="000000"/>
        </w:rPr>
      </w:pPr>
      <w:r>
        <w:rPr>
          <w:b/>
          <w:color w:val="000000"/>
        </w:rPr>
        <w:t>DĖL AKMENĖS RAJONO SAVIVALDYBĖS VIEŠOSIOS BIBLIOTEKOS NUOSTATŲ PATVIRTINIMO</w:t>
      </w:r>
    </w:p>
    <w:p w14:paraId="365373CD" w14:textId="77777777" w:rsidR="008C5060" w:rsidRDefault="008C5060">
      <w:pPr>
        <w:jc w:val="center"/>
        <w:rPr>
          <w:b/>
          <w:color w:val="000000"/>
        </w:rPr>
      </w:pPr>
    </w:p>
    <w:p w14:paraId="365373CE" w14:textId="77777777" w:rsidR="008C5060" w:rsidRDefault="00C77085">
      <w:pPr>
        <w:jc w:val="center"/>
        <w:rPr>
          <w:color w:val="000000"/>
        </w:rPr>
      </w:pPr>
      <w:r>
        <w:rPr>
          <w:color w:val="000000"/>
        </w:rPr>
        <w:t>2019 m. birželio 27 d.   Nr. T-167</w:t>
      </w:r>
    </w:p>
    <w:p w14:paraId="365373CF" w14:textId="77777777" w:rsidR="008C5060" w:rsidRDefault="00C77085">
      <w:pPr>
        <w:jc w:val="center"/>
        <w:rPr>
          <w:color w:val="000000"/>
        </w:rPr>
      </w:pPr>
      <w:r>
        <w:rPr>
          <w:color w:val="000000"/>
        </w:rPr>
        <w:t>Naujoji Akmenė</w:t>
      </w:r>
    </w:p>
    <w:p w14:paraId="365373D0" w14:textId="77777777" w:rsidR="008C5060" w:rsidRDefault="008C5060">
      <w:pPr>
        <w:rPr>
          <w:color w:val="000000"/>
          <w:szCs w:val="24"/>
        </w:rPr>
      </w:pPr>
    </w:p>
    <w:p w14:paraId="365373D1" w14:textId="77777777" w:rsidR="008C5060" w:rsidRDefault="008C5060">
      <w:pPr>
        <w:rPr>
          <w:color w:val="000000"/>
          <w:szCs w:val="24"/>
        </w:rPr>
      </w:pPr>
    </w:p>
    <w:p w14:paraId="365373D2" w14:textId="77777777" w:rsidR="008C5060" w:rsidRDefault="00C77085">
      <w:pPr>
        <w:spacing w:line="276" w:lineRule="auto"/>
        <w:ind w:firstLine="851"/>
        <w:jc w:val="both"/>
        <w:rPr>
          <w:strike/>
          <w:szCs w:val="24"/>
        </w:rPr>
      </w:pPr>
      <w:r>
        <w:rPr>
          <w:szCs w:val="24"/>
        </w:rPr>
        <w:t xml:space="preserve">Vadovaudamasi Lietuvos Respublikos vietos savivaldos įstatymo </w:t>
      </w:r>
      <w:r>
        <w:rPr>
          <w:iCs/>
          <w:szCs w:val="24"/>
        </w:rPr>
        <w:t xml:space="preserve">16 </w:t>
      </w:r>
      <w:r>
        <w:rPr>
          <w:iCs/>
          <w:szCs w:val="24"/>
        </w:rPr>
        <w:t>straipsnio 4 dalimi, 18 straipsnio 1 dalimi,</w:t>
      </w:r>
      <w:r>
        <w:rPr>
          <w:szCs w:val="24"/>
        </w:rPr>
        <w:t xml:space="preserve"> Lietuvos Respublikos biudžetinių įstaigų įstatymo 4 straipsnio 3 dalies 1 punktu, Lietuvos Respublikos bibliotekų įstatymu, Akmenės rajono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365373D3" w14:textId="77777777" w:rsidR="008C5060" w:rsidRDefault="00C77085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. Patvirtinti Akmenės rajono saviv</w:t>
      </w:r>
      <w:r>
        <w:rPr>
          <w:szCs w:val="24"/>
        </w:rPr>
        <w:t>aldybės viešosios bibliotekos nuostatus (pridedama).</w:t>
      </w:r>
    </w:p>
    <w:p w14:paraId="365373D4" w14:textId="77777777" w:rsidR="008C5060" w:rsidRDefault="00C77085">
      <w:pPr>
        <w:spacing w:line="276" w:lineRule="auto"/>
        <w:ind w:firstLine="851"/>
        <w:jc w:val="both"/>
        <w:rPr>
          <w:iCs/>
          <w:szCs w:val="24"/>
        </w:rPr>
      </w:pPr>
      <w:r>
        <w:rPr>
          <w:szCs w:val="24"/>
        </w:rPr>
        <w:t>2</w:t>
      </w:r>
      <w:r>
        <w:rPr>
          <w:szCs w:val="24"/>
        </w:rPr>
        <w:t xml:space="preserve">. Įpareigoti Akmenės rajono savivaldybės viešosios bibliotekos direktorę Zitą Sinkevičienę pasirašyti Akmenės rajono savivaldybės viešosios bibliotekos nuostatus ir </w:t>
      </w:r>
      <w:r>
        <w:rPr>
          <w:iCs/>
          <w:szCs w:val="24"/>
        </w:rPr>
        <w:t>juos pateikti Juridinių asmenų re</w:t>
      </w:r>
      <w:r>
        <w:rPr>
          <w:iCs/>
          <w:szCs w:val="24"/>
        </w:rPr>
        <w:t>gistrui</w:t>
      </w:r>
      <w:r>
        <w:rPr>
          <w:szCs w:val="24"/>
          <w:shd w:val="clear" w:color="auto" w:fill="FFFFFF"/>
        </w:rPr>
        <w:t xml:space="preserve"> bei pasirašyti visus su tuo susijusius dokumentus.</w:t>
      </w:r>
    </w:p>
    <w:p w14:paraId="365373D5" w14:textId="77777777" w:rsidR="008C5060" w:rsidRDefault="00C77085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>. Pripažinti netekusiu galios Akmenės rajono savivaldybės tarybos 2018 m. spalio 25 d. sprendimą Nr. T-198 „</w:t>
      </w:r>
      <w:r>
        <w:rPr>
          <w:color w:val="000000"/>
        </w:rPr>
        <w:t>Dėl Akmenės rajono savivaldybės viešosios bibliotekos  nuostatų  patvirtinimo“.</w:t>
      </w:r>
    </w:p>
    <w:p w14:paraId="365373D6" w14:textId="449F3EC8" w:rsidR="008C5060" w:rsidRDefault="00C77085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>
        <w:rPr>
          <w:szCs w:val="24"/>
          <w:lang w:eastAsia="lt-LT"/>
        </w:rPr>
        <w:t>. Nustatyti, kad šio sprendimo 3 punktas įsigalioja, sprendimo 1 punktu patvirtintus Akmenės rajono savivaldybės viešosios bibliotekos nuostatus įregistravus Juridinių asmenų registre.</w:t>
      </w:r>
    </w:p>
    <w:p w14:paraId="365373DA" w14:textId="7F471C1B" w:rsidR="008C5060" w:rsidRPr="00C77085" w:rsidRDefault="00C77085" w:rsidP="00C77085">
      <w:pPr>
        <w:spacing w:line="276" w:lineRule="auto"/>
        <w:ind w:firstLine="851"/>
        <w:jc w:val="both"/>
        <w:rPr>
          <w:color w:val="000000"/>
          <w:szCs w:val="24"/>
        </w:rPr>
      </w:pPr>
      <w:r>
        <w:rPr>
          <w:rFonts w:eastAsia="Calibri"/>
          <w:szCs w:val="24"/>
        </w:rPr>
        <w:t>Šis sprendimas gali būti skundžiamas Lietuvos Respublikos administraci</w:t>
      </w:r>
      <w:r>
        <w:rPr>
          <w:rFonts w:eastAsia="Calibri"/>
          <w:szCs w:val="24"/>
        </w:rPr>
        <w:t>nių bylų teisenos įstatymo nustatyta tvarka.</w:t>
      </w:r>
    </w:p>
    <w:p w14:paraId="39DE88DA" w14:textId="77777777" w:rsidR="00C77085" w:rsidRDefault="00C77085">
      <w:pPr>
        <w:jc w:val="both"/>
      </w:pPr>
    </w:p>
    <w:p w14:paraId="6E736411" w14:textId="77777777" w:rsidR="00C77085" w:rsidRDefault="00C77085">
      <w:pPr>
        <w:jc w:val="both"/>
      </w:pPr>
    </w:p>
    <w:p w14:paraId="5BD2E40C" w14:textId="77777777" w:rsidR="00C77085" w:rsidRDefault="00C77085">
      <w:pPr>
        <w:jc w:val="both"/>
      </w:pPr>
    </w:p>
    <w:p w14:paraId="365373DC" w14:textId="06E79AAE" w:rsidR="008C5060" w:rsidRDefault="00C77085" w:rsidP="00C77085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Savivaldybės meras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       Vitalijus Mitrofanovas</w:t>
      </w:r>
    </w:p>
    <w:p w14:paraId="112BF3E1" w14:textId="77777777" w:rsidR="00C77085" w:rsidRDefault="00C77085">
      <w:pPr>
        <w:ind w:firstLine="4536"/>
        <w:sectPr w:rsidR="00C7708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5" w:right="567" w:bottom="851" w:left="1701" w:header="567" w:footer="567" w:gutter="0"/>
          <w:pgNumType w:start="1"/>
          <w:cols w:space="708"/>
          <w:titlePg/>
          <w:docGrid w:linePitch="360"/>
        </w:sectPr>
      </w:pPr>
    </w:p>
    <w:p w14:paraId="365373DD" w14:textId="3A48AD45" w:rsidR="008C5060" w:rsidRDefault="00C77085">
      <w:pPr>
        <w:ind w:firstLine="4536"/>
      </w:pPr>
      <w:r>
        <w:lastRenderedPageBreak/>
        <w:t>PATVIRTINTA</w:t>
      </w:r>
    </w:p>
    <w:p w14:paraId="365373DE" w14:textId="77777777" w:rsidR="008C5060" w:rsidRDefault="00C77085">
      <w:pPr>
        <w:ind w:firstLine="4536"/>
      </w:pPr>
      <w:r>
        <w:t>Akmenės rajono savivaldybės tarybos</w:t>
      </w:r>
    </w:p>
    <w:p w14:paraId="365373DF" w14:textId="77777777" w:rsidR="008C5060" w:rsidRDefault="00C77085">
      <w:pPr>
        <w:ind w:firstLine="4536"/>
      </w:pPr>
      <w:r>
        <w:t>2019 m. birželio 27 d. sprendimu Nr. T-167</w:t>
      </w:r>
    </w:p>
    <w:p w14:paraId="365373E0" w14:textId="77777777" w:rsidR="008C5060" w:rsidRDefault="008C5060">
      <w:pPr>
        <w:ind w:firstLine="4536"/>
      </w:pPr>
    </w:p>
    <w:p w14:paraId="365373E1" w14:textId="77777777" w:rsidR="008C5060" w:rsidRDefault="008C5060">
      <w:pPr>
        <w:ind w:firstLine="496"/>
        <w:jc w:val="center"/>
        <w:rPr>
          <w:szCs w:val="24"/>
          <w:lang w:eastAsia="lt-LT"/>
        </w:rPr>
      </w:pPr>
    </w:p>
    <w:p w14:paraId="365373E2" w14:textId="77777777" w:rsidR="008C5060" w:rsidRDefault="00C77085">
      <w:pPr>
        <w:keepNext/>
        <w:tabs>
          <w:tab w:val="left" w:pos="540"/>
        </w:tabs>
        <w:jc w:val="center"/>
        <w:outlineLvl w:val="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AKMENĖS RAJONO </w:t>
      </w:r>
      <w:r>
        <w:rPr>
          <w:b/>
          <w:bCs/>
          <w:szCs w:val="24"/>
        </w:rPr>
        <w:t>SAVIVALDYBĖS</w:t>
      </w:r>
      <w:r>
        <w:rPr>
          <w:b/>
          <w:szCs w:val="24"/>
          <w:lang w:eastAsia="lt-LT"/>
        </w:rPr>
        <w:t xml:space="preserve"> VIEŠOSIOS BIBLIOTEKOS</w:t>
      </w:r>
    </w:p>
    <w:p w14:paraId="365373E3" w14:textId="77777777" w:rsidR="008C5060" w:rsidRDefault="00C77085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NUOSTATAI</w:t>
      </w:r>
    </w:p>
    <w:p w14:paraId="365373E4" w14:textId="77777777" w:rsidR="008C5060" w:rsidRDefault="008C5060">
      <w:pPr>
        <w:jc w:val="center"/>
        <w:rPr>
          <w:b/>
          <w:szCs w:val="24"/>
          <w:lang w:eastAsia="lt-LT"/>
        </w:rPr>
      </w:pPr>
    </w:p>
    <w:p w14:paraId="365373E5" w14:textId="77777777" w:rsidR="008C5060" w:rsidRDefault="00C77085">
      <w:pPr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I</w:t>
      </w:r>
      <w:r>
        <w:rPr>
          <w:rFonts w:eastAsia="Calibri"/>
          <w:b/>
          <w:szCs w:val="24"/>
          <w:lang w:eastAsia="lt-LT"/>
        </w:rPr>
        <w:t xml:space="preserve"> SKYRIUS</w:t>
      </w:r>
    </w:p>
    <w:p w14:paraId="365373E6" w14:textId="77777777" w:rsidR="008C5060" w:rsidRDefault="00C77085">
      <w:pPr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BENDROSIOS NUOSTATOS</w:t>
      </w:r>
    </w:p>
    <w:p w14:paraId="365373E7" w14:textId="77777777" w:rsidR="008C5060" w:rsidRDefault="008C5060">
      <w:pPr>
        <w:jc w:val="center"/>
        <w:rPr>
          <w:rFonts w:eastAsia="Calibri"/>
          <w:b/>
          <w:sz w:val="16"/>
          <w:szCs w:val="16"/>
          <w:lang w:eastAsia="lt-LT"/>
        </w:rPr>
      </w:pPr>
    </w:p>
    <w:p w14:paraId="365373E8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>
        <w:rPr>
          <w:rFonts w:eastAsia="Calibri"/>
          <w:szCs w:val="24"/>
        </w:rPr>
        <w:t>. Akmenės rajono savivaldybės viešosios bibliotekos nuostatai (toliau – Nuostatai) reglamentuoja biudžetinės įstaigos Akmenės rajono savivaldybės viešosios bibliotekos (toliau – Vie</w:t>
      </w:r>
      <w:r>
        <w:rPr>
          <w:rFonts w:eastAsia="Calibri"/>
          <w:szCs w:val="24"/>
        </w:rPr>
        <w:t>šoji biblioteka) teisinę formą, veiklos tikslus ir funkcijas, teises ir pareigas, valdymą ir veiklos organizavimą, darbuotojų priėmimą į darbą, atleidimą iš darbo, jų darbo apmokėjimo tvarką, lėšų šaltinius, lėšų naudojimo tvarką, finansinės veiklos kontro</w:t>
      </w:r>
      <w:r>
        <w:rPr>
          <w:rFonts w:eastAsia="Calibri"/>
          <w:szCs w:val="24"/>
        </w:rPr>
        <w:t>lę, steigimo, pertvarkymo, reorganizavimo, likvidavimo tvarką, savininką, savininko teises ir pareigas įgyvendinančią instituciją, viešų pranešimų skelbimo ir visuomenės informavimo tvarką. Viešosios bibliotekos pavadinimo santrumpa – VB.</w:t>
      </w:r>
    </w:p>
    <w:p w14:paraId="365373E9" w14:textId="77777777" w:rsidR="008C5060" w:rsidRDefault="00C77085">
      <w:pPr>
        <w:ind w:firstLine="540"/>
        <w:jc w:val="both"/>
        <w:rPr>
          <w:rFonts w:eastAsia="Calibri"/>
          <w:szCs w:val="24"/>
          <w:lang w:val="pt-BR"/>
        </w:rPr>
      </w:pPr>
      <w:r>
        <w:rPr>
          <w:rFonts w:eastAsia="Calibri"/>
          <w:szCs w:val="24"/>
        </w:rPr>
        <w:t>2</w:t>
      </w:r>
      <w:r>
        <w:rPr>
          <w:rFonts w:eastAsia="Calibri"/>
          <w:szCs w:val="24"/>
        </w:rPr>
        <w:t>. Viešoji bi</w:t>
      </w:r>
      <w:r>
        <w:rPr>
          <w:rFonts w:eastAsia="Calibri"/>
          <w:szCs w:val="24"/>
        </w:rPr>
        <w:t xml:space="preserve">blioteka – </w:t>
      </w:r>
      <w:r>
        <w:rPr>
          <w:rFonts w:eastAsia="Calibri"/>
          <w:szCs w:val="24"/>
          <w:lang w:val="pt-BR"/>
        </w:rPr>
        <w:t>visiems vartotojams prieinama kultūros, švietimo ir informacijos įstaiga, kaupianti ir sauganti universalų Savivaldybės bendruomenės poreikius tenkinantį dokumentų fondą, teikianti gyventojams informacijos ir viešosios interneto prieigos paslaugas, vykdant</w:t>
      </w:r>
      <w:r>
        <w:rPr>
          <w:rFonts w:eastAsia="Calibri"/>
          <w:szCs w:val="24"/>
          <w:lang w:val="pt-BR"/>
        </w:rPr>
        <w:t xml:space="preserve">i kraštotyros, edukacijos, skaitymo skatinimo, informacinio raštingumo ir kitas su bibliotekų veikla susijusias neformaliojo švietimo programas ir projektus, darbą su jaunimu. </w:t>
      </w:r>
    </w:p>
    <w:p w14:paraId="365373EA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</w:t>
      </w:r>
      <w:r>
        <w:rPr>
          <w:rFonts w:eastAsia="Calibri"/>
          <w:szCs w:val="24"/>
        </w:rPr>
        <w:t>. Viešosios bibliotekos teisinė forma – biudžetinė įstaiga.</w:t>
      </w:r>
    </w:p>
    <w:p w14:paraId="365373EB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</w:t>
      </w:r>
      <w:r>
        <w:rPr>
          <w:rFonts w:eastAsia="Calibri"/>
          <w:szCs w:val="24"/>
        </w:rPr>
        <w:t>. Viešosi</w:t>
      </w:r>
      <w:r>
        <w:rPr>
          <w:rFonts w:eastAsia="Calibri"/>
          <w:szCs w:val="24"/>
        </w:rPr>
        <w:t>os bibliotekos savininkas – Akmenės rajono savivaldybė.</w:t>
      </w:r>
    </w:p>
    <w:p w14:paraId="365373EC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</w:t>
      </w:r>
      <w:r>
        <w:rPr>
          <w:rFonts w:eastAsia="Calibri"/>
          <w:szCs w:val="24"/>
        </w:rPr>
        <w:t xml:space="preserve">. Viešosios bibliotekos Savininko teises ir pareigas įgyvendina Akmenės rajono savivaldybės taryba (toliau – Savivaldybės taryba). </w:t>
      </w:r>
    </w:p>
    <w:p w14:paraId="365373ED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</w:t>
      </w:r>
      <w:r>
        <w:rPr>
          <w:rFonts w:eastAsia="Calibri"/>
          <w:szCs w:val="24"/>
        </w:rPr>
        <w:t>. Viešosios bibliotekos buveinė: V. Kudirkos g. 9, LT-8516</w:t>
      </w:r>
      <w:r>
        <w:rPr>
          <w:rFonts w:eastAsia="Calibri"/>
          <w:szCs w:val="24"/>
        </w:rPr>
        <w:t>5 Naujoji Akmenė.</w:t>
      </w:r>
    </w:p>
    <w:p w14:paraId="365373EE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7</w:t>
      </w:r>
      <w:r>
        <w:rPr>
          <w:rFonts w:eastAsia="Calibri"/>
          <w:szCs w:val="24"/>
        </w:rPr>
        <w:t xml:space="preserve">. Viešoji biblioteka yra ribotos civilinės atsakomybės viešasis juridinis asmuo, turintis savo išlaidų sąmatą, savarankišką balansą, antspaudą su savo pavadinimu ir Akmenės rajono savivaldybės herbu, atsiskaitomųjų sąskaitų Lietuvos </w:t>
      </w:r>
      <w:r>
        <w:rPr>
          <w:rFonts w:eastAsia="Calibri"/>
          <w:szCs w:val="24"/>
        </w:rPr>
        <w:t>Respublikoje registruotose bankuose, spaudų ir simboliką.</w:t>
      </w:r>
    </w:p>
    <w:p w14:paraId="365373EF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8</w:t>
      </w:r>
      <w:r>
        <w:rPr>
          <w:rFonts w:eastAsia="Calibri"/>
          <w:szCs w:val="24"/>
        </w:rPr>
        <w:t>. Viešosios bibliotekos veiklos teritorija apima Akmenės rajono savivaldybės teritoriją.</w:t>
      </w:r>
    </w:p>
    <w:p w14:paraId="365373F0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9</w:t>
      </w:r>
      <w:r>
        <w:rPr>
          <w:szCs w:val="24"/>
        </w:rPr>
        <w:t>. Viešosios bibliotekos veikla grindžiama viešumo ir prieinamumo visuomenei, veiklos tęstinumo prin</w:t>
      </w:r>
      <w:r>
        <w:rPr>
          <w:szCs w:val="24"/>
        </w:rPr>
        <w:t>cipais.</w:t>
      </w:r>
    </w:p>
    <w:p w14:paraId="365373F1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10</w:t>
      </w:r>
      <w:r>
        <w:rPr>
          <w:szCs w:val="24"/>
        </w:rPr>
        <w:t>. Viešosios bibliotekos veikla organizuojama vadovaujantis Lietuvos Respublikos Konstitucija, Lietuvos Respublikos civiliniu kodeksu, Lietuvos Respublikos Vyriausybės nutarimais, Lietuvos Respublikos biudžetinių įstaigų įstatymu, Lietuvos Res</w:t>
      </w:r>
      <w:r>
        <w:rPr>
          <w:szCs w:val="24"/>
        </w:rPr>
        <w:t>publikos bibliotekų įstatymu, Lietuvos Respublikos kultūros ministerijos, bei kitais teisės aktais ir šiais Nuostatais.</w:t>
      </w:r>
    </w:p>
    <w:p w14:paraId="365373F2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11</w:t>
      </w:r>
      <w:r>
        <w:rPr>
          <w:szCs w:val="24"/>
        </w:rPr>
        <w:t>. Viešosios bibliotekos finansiniai metai sutampa su kalendoriniais metais.</w:t>
      </w:r>
    </w:p>
    <w:p w14:paraId="365373F3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12</w:t>
      </w:r>
      <w:r>
        <w:rPr>
          <w:szCs w:val="24"/>
        </w:rPr>
        <w:t>. Viešosios bibliotekos vieši pranešimai skelbia</w:t>
      </w:r>
      <w:r>
        <w:rPr>
          <w:szCs w:val="24"/>
        </w:rPr>
        <w:t>mi Viešosios bibliotekos interneto svetainėje, per kitas visuomenės informavimo priemones.</w:t>
      </w:r>
    </w:p>
    <w:p w14:paraId="365373F4" w14:textId="77777777" w:rsidR="008C5060" w:rsidRDefault="00C77085">
      <w:pPr>
        <w:rPr>
          <w:b/>
          <w:bCs/>
          <w:sz w:val="16"/>
          <w:szCs w:val="16"/>
        </w:rPr>
      </w:pPr>
    </w:p>
    <w:p w14:paraId="365373F5" w14:textId="77777777" w:rsidR="008C5060" w:rsidRDefault="00C7708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II</w:t>
      </w:r>
      <w:r>
        <w:rPr>
          <w:b/>
          <w:bCs/>
          <w:szCs w:val="24"/>
        </w:rPr>
        <w:t xml:space="preserve"> SKYRIUS</w:t>
      </w:r>
    </w:p>
    <w:p w14:paraId="365373F6" w14:textId="77777777" w:rsidR="008C5060" w:rsidRDefault="00C77085">
      <w:pPr>
        <w:tabs>
          <w:tab w:val="left" w:pos="4820"/>
        </w:tabs>
        <w:jc w:val="center"/>
        <w:rPr>
          <w:b/>
          <w:bCs/>
          <w:strike/>
          <w:szCs w:val="24"/>
        </w:rPr>
      </w:pPr>
      <w:r>
        <w:rPr>
          <w:b/>
          <w:bCs/>
          <w:szCs w:val="24"/>
        </w:rPr>
        <w:t>VIEŠOSIOS BIBLIOTEKOS VEIKLOS POBŪDIS, PASKIRTIS, TIKSLAS, UŽDAVINIAI, ORGANIZAVIMO PRINCIPAI</w:t>
      </w:r>
    </w:p>
    <w:p w14:paraId="365373F7" w14:textId="77777777" w:rsidR="008C5060" w:rsidRDefault="008C5060">
      <w:pPr>
        <w:tabs>
          <w:tab w:val="left" w:pos="4820"/>
        </w:tabs>
        <w:jc w:val="both"/>
        <w:rPr>
          <w:b/>
          <w:bCs/>
          <w:sz w:val="16"/>
          <w:szCs w:val="16"/>
        </w:rPr>
      </w:pPr>
    </w:p>
    <w:p w14:paraId="365373F8" w14:textId="77777777" w:rsidR="008C5060" w:rsidRDefault="00C77085">
      <w:pPr>
        <w:ind w:firstLine="540"/>
        <w:jc w:val="both"/>
        <w:rPr>
          <w:szCs w:val="24"/>
        </w:rPr>
      </w:pPr>
      <w:r>
        <w:rPr>
          <w:bCs/>
          <w:szCs w:val="24"/>
        </w:rPr>
        <w:t>13</w:t>
      </w:r>
      <w:r>
        <w:rPr>
          <w:bCs/>
          <w:szCs w:val="24"/>
        </w:rPr>
        <w:t>. Viešosios bibliotekos veikla</w:t>
      </w:r>
      <w:r>
        <w:rPr>
          <w:szCs w:val="24"/>
        </w:rPr>
        <w:t xml:space="preserve"> – dokumentų kaupimas, tvarkymas, sisteminimas, saugojimas, </w:t>
      </w:r>
      <w:proofErr w:type="spellStart"/>
      <w:r>
        <w:rPr>
          <w:szCs w:val="24"/>
        </w:rPr>
        <w:t>skaitmeninimas</w:t>
      </w:r>
      <w:proofErr w:type="spellEnd"/>
      <w:r>
        <w:rPr>
          <w:szCs w:val="24"/>
        </w:rPr>
        <w:t xml:space="preserve">, panauda ir viešinimas, </w:t>
      </w:r>
      <w:proofErr w:type="spellStart"/>
      <w:r>
        <w:rPr>
          <w:szCs w:val="24"/>
        </w:rPr>
        <w:t>bibliografavimas</w:t>
      </w:r>
      <w:proofErr w:type="spellEnd"/>
      <w:r>
        <w:rPr>
          <w:szCs w:val="24"/>
        </w:rPr>
        <w:t>, kultūrinių, švietimo ir edukacinių programų organizavimas ir kultūros plėtra, galimybės naudotis viešaisiais informacijos šaltiniais, nepai</w:t>
      </w:r>
      <w:r>
        <w:rPr>
          <w:szCs w:val="24"/>
        </w:rPr>
        <w:t>sant informacijos pateikimo</w:t>
      </w:r>
      <w:r>
        <w:rPr>
          <w:b/>
          <w:bCs/>
          <w:szCs w:val="24"/>
        </w:rPr>
        <w:t xml:space="preserve"> </w:t>
      </w:r>
      <w:r>
        <w:rPr>
          <w:szCs w:val="24"/>
        </w:rPr>
        <w:t>būdo, formos ir laikmenos, neatsižvelgiant į autorių ar užfiksuotų žinių politinę ar ideologinę orientaciją, užtikrinimas; fizinių ir juridinių asmenų lygių teisių naudotis teisės aktų nustatyta tvarka teikiamomis nemokamomis vi</w:t>
      </w:r>
      <w:r>
        <w:rPr>
          <w:szCs w:val="24"/>
        </w:rPr>
        <w:t xml:space="preserve">suomenės švietimui, </w:t>
      </w:r>
      <w:r>
        <w:rPr>
          <w:szCs w:val="24"/>
        </w:rPr>
        <w:lastRenderedPageBreak/>
        <w:t xml:space="preserve">sociokultūrinei edukacijai, moksliniams tyrimams bei asmenybės ugdymui reikalingomis paslaugomis ir informacija užtikrinimas. </w:t>
      </w:r>
    </w:p>
    <w:p w14:paraId="365373F9" w14:textId="77777777" w:rsidR="008C5060" w:rsidRDefault="00C77085">
      <w:pPr>
        <w:ind w:firstLine="540"/>
        <w:jc w:val="both"/>
        <w:rPr>
          <w:b/>
          <w:bCs/>
          <w:szCs w:val="24"/>
        </w:rPr>
      </w:pPr>
      <w:r>
        <w:rPr>
          <w:szCs w:val="24"/>
        </w:rPr>
        <w:t>14</w:t>
      </w:r>
      <w:r>
        <w:rPr>
          <w:szCs w:val="24"/>
        </w:rPr>
        <w:t>. Viešosios bibliotekos paskirtis –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užtikrinti galimybes visuomenei naudotis viešaisiais informacijos </w:t>
      </w:r>
      <w:r>
        <w:rPr>
          <w:szCs w:val="24"/>
        </w:rPr>
        <w:t>šaltiniais, neatsižvelgiant į jų autorių ar juose užfiksuotų žinių politinę ir ideologinę orientaciją. Naudotis biblioteka turi teisę visi fiziniai ir juridiniai asmenys Lietuvos Respublikos bibliotekų įstatymo, šių Nuostatų ir kitų teisės aktų nustatyta t</w:t>
      </w:r>
      <w:r>
        <w:rPr>
          <w:szCs w:val="24"/>
        </w:rPr>
        <w:t>varka.</w:t>
      </w:r>
    </w:p>
    <w:p w14:paraId="365373FA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15</w:t>
      </w:r>
      <w:r>
        <w:rPr>
          <w:szCs w:val="24"/>
        </w:rPr>
        <w:t>. Viešosios bibliotekos tikslas – teikti informaciją ir idėjas, kurios yra esminė veikla šiandienos informacijos ir žinių visuomenėje.</w:t>
      </w:r>
    </w:p>
    <w:p w14:paraId="365373FB" w14:textId="77777777" w:rsidR="008C5060" w:rsidRDefault="00C77085">
      <w:pPr>
        <w:ind w:firstLine="540"/>
        <w:rPr>
          <w:szCs w:val="24"/>
        </w:rPr>
      </w:pPr>
      <w:r>
        <w:rPr>
          <w:szCs w:val="24"/>
        </w:rPr>
        <w:t>16</w:t>
      </w:r>
      <w:r>
        <w:rPr>
          <w:szCs w:val="24"/>
        </w:rPr>
        <w:t xml:space="preserve">. Viešosios bibliotekos uždaviniai: </w:t>
      </w:r>
    </w:p>
    <w:p w14:paraId="365373FC" w14:textId="77777777" w:rsidR="008C5060" w:rsidRDefault="00C77085">
      <w:pPr>
        <w:ind w:firstLine="540"/>
        <w:rPr>
          <w:szCs w:val="24"/>
        </w:rPr>
      </w:pPr>
      <w:r>
        <w:rPr>
          <w:szCs w:val="24"/>
        </w:rPr>
        <w:t>16.1</w:t>
      </w:r>
      <w:r>
        <w:rPr>
          <w:szCs w:val="24"/>
        </w:rPr>
        <w:t>. teikti švietimo, informacinės pagalbos paslaugas;</w:t>
      </w:r>
    </w:p>
    <w:p w14:paraId="365373FD" w14:textId="77777777" w:rsidR="008C5060" w:rsidRDefault="00C77085">
      <w:pPr>
        <w:ind w:firstLine="540"/>
        <w:rPr>
          <w:szCs w:val="24"/>
          <w:lang w:eastAsia="lt-LT"/>
        </w:rPr>
      </w:pPr>
      <w:r>
        <w:rPr>
          <w:szCs w:val="24"/>
        </w:rPr>
        <w:t>16.2</w:t>
      </w:r>
      <w:r>
        <w:rPr>
          <w:szCs w:val="24"/>
        </w:rPr>
        <w:t xml:space="preserve">. organizuoti veiklas, skatinančias skaitymą, savišvietą, kultūrinį ir socialinį sąmoningumą, bendrųjų kompetencijų, </w:t>
      </w:r>
      <w:proofErr w:type="spellStart"/>
      <w:r>
        <w:rPr>
          <w:szCs w:val="24"/>
        </w:rPr>
        <w:t>medijų</w:t>
      </w:r>
      <w:proofErr w:type="spellEnd"/>
      <w:r>
        <w:rPr>
          <w:szCs w:val="24"/>
        </w:rPr>
        <w:t xml:space="preserve"> ir informacinio raštingumo ugdymą.</w:t>
      </w:r>
      <w:r>
        <w:rPr>
          <w:szCs w:val="24"/>
          <w:lang w:eastAsia="lt-LT"/>
        </w:rPr>
        <w:t xml:space="preserve"> </w:t>
      </w:r>
    </w:p>
    <w:p w14:paraId="365373FE" w14:textId="77777777" w:rsidR="008C5060" w:rsidRDefault="00C77085">
      <w:pPr>
        <w:ind w:firstLine="540"/>
        <w:rPr>
          <w:szCs w:val="24"/>
          <w:lang w:eastAsia="lt-LT"/>
        </w:rPr>
      </w:pPr>
      <w:r>
        <w:rPr>
          <w:szCs w:val="24"/>
          <w:lang w:eastAsia="lt-LT"/>
        </w:rPr>
        <w:t>17</w:t>
      </w:r>
      <w:r>
        <w:rPr>
          <w:szCs w:val="24"/>
          <w:lang w:eastAsia="lt-LT"/>
        </w:rPr>
        <w:t xml:space="preserve">. Viešosios bibliotekos </w:t>
      </w:r>
      <w:r>
        <w:rPr>
          <w:szCs w:val="24"/>
        </w:rPr>
        <w:t>funkcijos:</w:t>
      </w:r>
      <w:r>
        <w:rPr>
          <w:szCs w:val="24"/>
          <w:lang w:eastAsia="lt-LT"/>
        </w:rPr>
        <w:t xml:space="preserve"> </w:t>
      </w:r>
    </w:p>
    <w:p w14:paraId="365373FF" w14:textId="77777777" w:rsidR="008C5060" w:rsidRDefault="00C77085">
      <w:pPr>
        <w:ind w:firstLine="55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17.1</w:t>
      </w:r>
      <w:r>
        <w:rPr>
          <w:szCs w:val="24"/>
          <w:lang w:eastAsia="lt-LT"/>
        </w:rPr>
        <w:t>.</w:t>
      </w:r>
      <w:r>
        <w:rPr>
          <w:szCs w:val="24"/>
        </w:rPr>
        <w:t xml:space="preserve"> kaupti, </w:t>
      </w:r>
      <w:r>
        <w:rPr>
          <w:szCs w:val="24"/>
          <w:lang w:eastAsia="lt-LT"/>
        </w:rPr>
        <w:t>saugoti ir skleisti žinias ir infor</w:t>
      </w:r>
      <w:r>
        <w:rPr>
          <w:szCs w:val="24"/>
          <w:lang w:eastAsia="lt-LT"/>
        </w:rPr>
        <w:t xml:space="preserve">maciją visuomenei, komplektuoti spaudinių ir kitų dokumentų (knygų, </w:t>
      </w:r>
      <w:proofErr w:type="spellStart"/>
      <w:r>
        <w:rPr>
          <w:szCs w:val="24"/>
          <w:lang w:eastAsia="lt-LT"/>
        </w:rPr>
        <w:t>serialinių</w:t>
      </w:r>
      <w:proofErr w:type="spellEnd"/>
      <w:r>
        <w:rPr>
          <w:szCs w:val="24"/>
          <w:lang w:eastAsia="lt-LT"/>
        </w:rPr>
        <w:t xml:space="preserve"> leidinių, garsinių ir (arba) regimųjų, vaizdinių, kartografinių, elektroninių ar kitu būdu pateikiančių informaciją) fondą, laikantis kokybės ir aktualumo principų, neatsižvelgi</w:t>
      </w:r>
      <w:r>
        <w:rPr>
          <w:szCs w:val="24"/>
          <w:lang w:eastAsia="lt-LT"/>
        </w:rPr>
        <w:t>ant į dokumentų autorių ar juose užfiksuotų žinių politinę ar ideologinę orientaciją;</w:t>
      </w:r>
    </w:p>
    <w:p w14:paraId="36537400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17.2</w:t>
      </w:r>
      <w:r>
        <w:rPr>
          <w:szCs w:val="24"/>
          <w:lang w:eastAsia="lt-LT"/>
        </w:rPr>
        <w:t>. kaupti ir saugoti rajono Savivaldybės teritorijai išliekamąją vertę turinčių rankraščių ir kitų nepublikuotų dokumentų fondą, įgytą paveldėjus, dovanotą ar pirk</w:t>
      </w:r>
      <w:r>
        <w:rPr>
          <w:szCs w:val="24"/>
          <w:lang w:eastAsia="lt-LT"/>
        </w:rPr>
        <w:t>tą iš nevyriausybinių institucijų ar fizinių asmenų, ar įgytą kitais teisėtais būdais;</w:t>
      </w:r>
    </w:p>
    <w:p w14:paraId="36537401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17.3</w:t>
      </w:r>
      <w:r>
        <w:rPr>
          <w:szCs w:val="24"/>
          <w:lang w:eastAsia="lt-LT"/>
        </w:rPr>
        <w:t>. vadovaujantis Lietuvos Respublikos standartais ir Lietuvos Respublikos kultūros ministerijos patvirtintais Bibliotekų fondo apsaugos nuostatais, saugoti ir aps</w:t>
      </w:r>
      <w:r>
        <w:rPr>
          <w:szCs w:val="24"/>
          <w:lang w:eastAsia="lt-LT"/>
        </w:rPr>
        <w:t>kaityti spaudinius ir kitus dokumentus;</w:t>
      </w:r>
    </w:p>
    <w:p w14:paraId="36537402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17.4</w:t>
      </w:r>
      <w:r>
        <w:rPr>
          <w:szCs w:val="24"/>
          <w:lang w:eastAsia="lt-LT"/>
        </w:rPr>
        <w:t>. vadovaujantis Bendromis katalogavimo taisyklėmis tvarkyti, vadovaujantis Universaliosios dešimtainės klasifikacijos (UDK) lentelėmis – sisteminti dokumentus;</w:t>
      </w:r>
    </w:p>
    <w:p w14:paraId="36537403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  <w:lang w:eastAsia="lt-LT"/>
        </w:rPr>
        <w:t>17.5</w:t>
      </w:r>
      <w:r>
        <w:rPr>
          <w:szCs w:val="24"/>
          <w:lang w:eastAsia="lt-LT"/>
        </w:rPr>
        <w:t>. diegti naujas technologijas, sudaranči</w:t>
      </w:r>
      <w:r>
        <w:rPr>
          <w:szCs w:val="24"/>
          <w:lang w:eastAsia="lt-LT"/>
        </w:rPr>
        <w:t>as sąlygas teikti vartotojams kokybiškas paslaugas, užtikrinti jų prieinamumą visiems gyventojams;</w:t>
      </w:r>
    </w:p>
    <w:p w14:paraId="36537404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</w:rPr>
        <w:t>17.6</w:t>
      </w:r>
      <w:r>
        <w:rPr>
          <w:szCs w:val="24"/>
        </w:rPr>
        <w:t xml:space="preserve">. </w:t>
      </w:r>
      <w:r>
        <w:rPr>
          <w:szCs w:val="24"/>
          <w:lang w:eastAsia="lt-LT"/>
        </w:rPr>
        <w:t>panaudojant Lietuvos bibliotekų fondo galimybes, tarpininkauti gaunant dokumentus per Tarpbibliotekinį abonementą (TBA);</w:t>
      </w:r>
    </w:p>
    <w:p w14:paraId="36537405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17.7</w:t>
      </w:r>
      <w:r>
        <w:rPr>
          <w:szCs w:val="24"/>
          <w:lang w:eastAsia="lt-LT"/>
        </w:rPr>
        <w:t xml:space="preserve">. </w:t>
      </w:r>
      <w:r>
        <w:rPr>
          <w:szCs w:val="24"/>
        </w:rPr>
        <w:t xml:space="preserve">diegti Lietuvos </w:t>
      </w:r>
      <w:r>
        <w:rPr>
          <w:szCs w:val="24"/>
        </w:rPr>
        <w:t>integralią bibliotekų informacijos sistemą (LIBIS) ir teikti nemokamą viešąją interneto prieigą Viešojoje bibliotekoje ir jos filialuose;</w:t>
      </w:r>
    </w:p>
    <w:p w14:paraId="36537406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17.8</w:t>
      </w:r>
      <w:r>
        <w:rPr>
          <w:szCs w:val="24"/>
          <w:lang w:eastAsia="lt-LT"/>
        </w:rPr>
        <w:t>. populiarinti Viešąją biblioteką, skleisti informaciją tradicinėmis ir naujausiomis informacinėmis technologi</w:t>
      </w:r>
      <w:r>
        <w:rPr>
          <w:szCs w:val="24"/>
          <w:lang w:eastAsia="lt-LT"/>
        </w:rPr>
        <w:t xml:space="preserve">jomis; nuolat atnaujinti Viešosios bibliotekos svetainę </w:t>
      </w:r>
      <w:proofErr w:type="spellStart"/>
      <w:r>
        <w:rPr>
          <w:szCs w:val="24"/>
          <w:u w:val="single"/>
          <w:lang w:eastAsia="lt-LT"/>
        </w:rPr>
        <w:t>www.abiblioteka.lt</w:t>
      </w:r>
      <w:proofErr w:type="spellEnd"/>
      <w:r>
        <w:rPr>
          <w:szCs w:val="24"/>
          <w:lang w:eastAsia="lt-LT"/>
        </w:rPr>
        <w:t xml:space="preserve">, Akmenės krašto literatų svetainę  </w:t>
      </w:r>
      <w:proofErr w:type="spellStart"/>
      <w:r>
        <w:rPr>
          <w:szCs w:val="24"/>
          <w:u w:val="single"/>
          <w:lang w:eastAsia="lt-LT"/>
        </w:rPr>
        <w:t>www.akmeneskrastoliteratai.lt</w:t>
      </w:r>
      <w:proofErr w:type="spellEnd"/>
      <w:r>
        <w:rPr>
          <w:szCs w:val="24"/>
          <w:lang w:eastAsia="lt-LT"/>
        </w:rPr>
        <w:t>;</w:t>
      </w:r>
    </w:p>
    <w:p w14:paraId="36537407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17.9</w:t>
      </w:r>
      <w:r>
        <w:rPr>
          <w:szCs w:val="24"/>
          <w:lang w:eastAsia="lt-LT"/>
        </w:rPr>
        <w:t>. rengti spaudinių, tapybos darbų ir kitas parodas, literatūrinio, kultūrinio, mokomojo pobūdžio renginius,</w:t>
      </w:r>
      <w:r>
        <w:rPr>
          <w:szCs w:val="24"/>
          <w:lang w:eastAsia="lt-LT"/>
        </w:rPr>
        <w:t xml:space="preserve"> knygų pristatymus, vykdyti edukacines programas ir kitus renginius;</w:t>
      </w:r>
    </w:p>
    <w:p w14:paraId="36537408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  <w:lang w:eastAsia="lt-LT"/>
        </w:rPr>
        <w:t>17.10</w:t>
      </w:r>
      <w:r>
        <w:rPr>
          <w:szCs w:val="24"/>
          <w:lang w:eastAsia="lt-LT"/>
        </w:rPr>
        <w:t>. teikti metodinę pagalbą Viešosios bibliotekos filialams ir kitoms Savivaldybės teritorijoje esančioms bibliotekoms;</w:t>
      </w:r>
    </w:p>
    <w:p w14:paraId="36537409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</w:rPr>
        <w:t>17.11</w:t>
      </w:r>
      <w:r>
        <w:rPr>
          <w:szCs w:val="24"/>
        </w:rPr>
        <w:t xml:space="preserve">. užtikrinti bendruomenės nariams laisvą prieigą </w:t>
      </w:r>
      <w:r>
        <w:rPr>
          <w:szCs w:val="24"/>
        </w:rPr>
        <w:t>prie informacijos, žinių bei kultūros rašytinio paveldo, vartotojų aptarnavimui naudoti ne tik bibliotekos, bet ir kitų šalies bei užsienio bibliotekų informacinius išteklius, šalies ir tarptautinio tarpbibliotekinio abonemento paslaugas;</w:t>
      </w:r>
    </w:p>
    <w:p w14:paraId="3653740A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17.12</w:t>
      </w:r>
      <w:r>
        <w:rPr>
          <w:szCs w:val="24"/>
          <w:lang w:eastAsia="lt-LT"/>
        </w:rPr>
        <w:t>. vykdyt</w:t>
      </w:r>
      <w:r>
        <w:rPr>
          <w:szCs w:val="24"/>
          <w:lang w:eastAsia="lt-LT"/>
        </w:rPr>
        <w:t>i rinkodaros, socialinius ir kitus tyrimus, kurių rezultatus panaudoti bibliotekų veiklai tobulinti;</w:t>
      </w:r>
    </w:p>
    <w:p w14:paraId="3653740B" w14:textId="77777777" w:rsidR="008C5060" w:rsidRDefault="00C77085">
      <w:pPr>
        <w:ind w:left="540"/>
        <w:jc w:val="both"/>
        <w:rPr>
          <w:szCs w:val="24"/>
          <w:lang w:eastAsia="lt-LT"/>
        </w:rPr>
      </w:pPr>
      <w:r>
        <w:rPr>
          <w:szCs w:val="24"/>
        </w:rPr>
        <w:t>17.13</w:t>
      </w:r>
      <w:r>
        <w:rPr>
          <w:szCs w:val="24"/>
        </w:rPr>
        <w:t xml:space="preserve">. </w:t>
      </w:r>
      <w:r>
        <w:rPr>
          <w:szCs w:val="24"/>
          <w:lang w:eastAsia="lt-LT"/>
        </w:rPr>
        <w:t>bendradarbiauti su Lietuvos Respublikos ir užsienio šalių bibliotekomis, analizuoti ir</w:t>
      </w:r>
    </w:p>
    <w:p w14:paraId="3653740C" w14:textId="77777777" w:rsidR="008C5060" w:rsidRDefault="00C7708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skleisti šalies ir užsienio bibliotekų patirtį; </w:t>
      </w:r>
      <w:r>
        <w:rPr>
          <w:szCs w:val="24"/>
          <w:lang w:eastAsia="lt-LT"/>
        </w:rPr>
        <w:t>organizuoti savanorišką veiklą Viešosios bibliotekos veiklos tikslams pasiekti;</w:t>
      </w:r>
    </w:p>
    <w:p w14:paraId="3653740D" w14:textId="77777777" w:rsidR="008C5060" w:rsidRDefault="00C77085">
      <w:pPr>
        <w:ind w:firstLine="540"/>
        <w:jc w:val="both"/>
        <w:rPr>
          <w:rFonts w:eastAsia="Calibri"/>
          <w:color w:val="FF0000"/>
          <w:szCs w:val="22"/>
        </w:rPr>
      </w:pPr>
      <w:r>
        <w:rPr>
          <w:rFonts w:eastAsia="Calibri"/>
          <w:szCs w:val="24"/>
          <w:lang w:eastAsia="lt-LT"/>
        </w:rPr>
        <w:t>17.14</w:t>
      </w:r>
      <w:r>
        <w:rPr>
          <w:rFonts w:eastAsia="Calibri"/>
          <w:szCs w:val="24"/>
          <w:lang w:eastAsia="lt-LT"/>
        </w:rPr>
        <w:t xml:space="preserve">. vykdyti </w:t>
      </w:r>
      <w:r>
        <w:rPr>
          <w:rFonts w:eastAsia="Calibri"/>
          <w:szCs w:val="22"/>
        </w:rPr>
        <w:t>atvirojo darbo su jaunimu veiklas, teikiant socialines, pedagogines, psichologines, individualaus konsultavimo paslaugas;</w:t>
      </w:r>
    </w:p>
    <w:p w14:paraId="3653740E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17.15</w:t>
      </w:r>
      <w:r>
        <w:rPr>
          <w:szCs w:val="24"/>
        </w:rPr>
        <w:t>. atlikti kitas teisės akt</w:t>
      </w:r>
      <w:r>
        <w:rPr>
          <w:szCs w:val="24"/>
        </w:rPr>
        <w:t xml:space="preserve">uose numatytas funkcijas, </w:t>
      </w:r>
      <w:r>
        <w:rPr>
          <w:szCs w:val="24"/>
          <w:lang w:eastAsia="lt-LT"/>
        </w:rPr>
        <w:t>kaupti ir analizuoti Viešosios bibliotekos tinklo veiklos statistinius duomenis;</w:t>
      </w:r>
    </w:p>
    <w:p w14:paraId="3653740F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</w:rPr>
        <w:t>17.16</w:t>
      </w:r>
      <w:r>
        <w:rPr>
          <w:szCs w:val="24"/>
        </w:rPr>
        <w:t xml:space="preserve">. </w:t>
      </w:r>
      <w:r>
        <w:rPr>
          <w:szCs w:val="24"/>
          <w:lang w:eastAsia="lt-LT"/>
        </w:rPr>
        <w:t>įstatymų nustatyta tvarka vykdyti buhalterinę apskaitą, teikti finansinę-buhalterinę ir</w:t>
      </w:r>
    </w:p>
    <w:p w14:paraId="36537410" w14:textId="77777777" w:rsidR="008C5060" w:rsidRDefault="00C7708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statistinę informaciją Savivaldybės, valstybės ins</w:t>
      </w:r>
      <w:r>
        <w:rPr>
          <w:szCs w:val="24"/>
          <w:lang w:eastAsia="lt-LT"/>
        </w:rPr>
        <w:t xml:space="preserve">titucijoms; </w:t>
      </w:r>
    </w:p>
    <w:p w14:paraId="36537411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  <w:lang w:eastAsia="lt-LT"/>
        </w:rPr>
        <w:t>17.17</w:t>
      </w:r>
      <w:r>
        <w:rPr>
          <w:szCs w:val="24"/>
          <w:lang w:eastAsia="lt-LT"/>
        </w:rPr>
        <w:t xml:space="preserve">. </w:t>
      </w:r>
      <w:r>
        <w:rPr>
          <w:szCs w:val="24"/>
        </w:rPr>
        <w:t>palaikyti aukštą bibliotekininko profesinę kompetenciją, skatinti motyvaciją veiklai;</w:t>
      </w:r>
    </w:p>
    <w:p w14:paraId="36537412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</w:rPr>
        <w:t>17.18</w:t>
      </w:r>
      <w:r>
        <w:rPr>
          <w:szCs w:val="24"/>
        </w:rPr>
        <w:t xml:space="preserve">. </w:t>
      </w:r>
      <w:r>
        <w:rPr>
          <w:szCs w:val="24"/>
          <w:lang w:eastAsia="lt-LT"/>
        </w:rPr>
        <w:t>teikti nemokamai paslaugas visiems vartotojams lygiomis teisėmis nepriklausomai nuo jų amžiaus, tautybės, religinių įsitikinimų, social</w:t>
      </w:r>
      <w:r>
        <w:rPr>
          <w:szCs w:val="24"/>
          <w:lang w:eastAsia="lt-LT"/>
        </w:rPr>
        <w:t>inio statuso ir specialias paslaugas tiems, kurie dėl įvairių priežasčių negali naudotis įprastomis bibliotekos paslaugomis.</w:t>
      </w:r>
    </w:p>
    <w:p w14:paraId="36537413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18</w:t>
      </w:r>
      <w:r>
        <w:rPr>
          <w:szCs w:val="24"/>
        </w:rPr>
        <w:t>. Viešosios bibliotekos veikla organizuojama vadovaujantis šiais principais:</w:t>
      </w:r>
    </w:p>
    <w:p w14:paraId="36537414" w14:textId="77777777" w:rsidR="008C5060" w:rsidRDefault="00C77085">
      <w:pPr>
        <w:tabs>
          <w:tab w:val="left" w:pos="0"/>
        </w:tabs>
        <w:ind w:firstLine="567"/>
        <w:jc w:val="both"/>
        <w:rPr>
          <w:szCs w:val="24"/>
        </w:rPr>
      </w:pPr>
      <w:r>
        <w:rPr>
          <w:szCs w:val="24"/>
        </w:rPr>
        <w:t>18.1</w:t>
      </w:r>
      <w:r>
        <w:rPr>
          <w:szCs w:val="24"/>
        </w:rPr>
        <w:t>. orientavimosi į bendruomenės poreikius</w:t>
      </w:r>
      <w:r>
        <w:rPr>
          <w:szCs w:val="24"/>
        </w:rPr>
        <w:t xml:space="preserve"> – bibliotekos paslaugos, veiklos bei darbo metodai orientuojami į </w:t>
      </w:r>
      <w:r>
        <w:rPr>
          <w:rFonts w:eastAsia="Calibri"/>
          <w:szCs w:val="24"/>
        </w:rPr>
        <w:t xml:space="preserve">bendruomenės įvairių grupių poreikius. </w:t>
      </w:r>
      <w:r>
        <w:rPr>
          <w:szCs w:val="24"/>
        </w:rPr>
        <w:t>Užtikrinamas bibliotekos ir vietos bendruomenės atstovų dalyvavimas priimant sprendimus dėl bibliotekos paslaugų organizavimo ir vertinant  veiklos re</w:t>
      </w:r>
      <w:r>
        <w:rPr>
          <w:szCs w:val="24"/>
        </w:rPr>
        <w:t>zultatus;</w:t>
      </w:r>
    </w:p>
    <w:p w14:paraId="36537415" w14:textId="77777777" w:rsidR="008C5060" w:rsidRDefault="00C77085">
      <w:pPr>
        <w:tabs>
          <w:tab w:val="left" w:pos="1560"/>
        </w:tabs>
        <w:ind w:firstLine="567"/>
        <w:jc w:val="both"/>
        <w:rPr>
          <w:szCs w:val="24"/>
        </w:rPr>
      </w:pPr>
      <w:r>
        <w:rPr>
          <w:szCs w:val="24"/>
        </w:rPr>
        <w:t>18.2</w:t>
      </w:r>
      <w:r>
        <w:rPr>
          <w:szCs w:val="24"/>
        </w:rPr>
        <w:t>. papildomumo – teikiamomis paslaugomis bibliotekos nedubliuoja kitų toje pačioje vietovėje veikiančių įstaigų ar organizacijų veiklos, o siekia papildyti paslaugų įvairovę tam, kad būtų veiksmingiau naudojami turimi ištekliai;</w:t>
      </w:r>
    </w:p>
    <w:p w14:paraId="36537416" w14:textId="77777777" w:rsidR="008C5060" w:rsidRDefault="00C77085">
      <w:pPr>
        <w:tabs>
          <w:tab w:val="left" w:pos="1560"/>
        </w:tabs>
        <w:ind w:firstLine="567"/>
        <w:jc w:val="both"/>
        <w:rPr>
          <w:szCs w:val="24"/>
        </w:rPr>
      </w:pPr>
      <w:r>
        <w:rPr>
          <w:szCs w:val="24"/>
        </w:rPr>
        <w:t>18.3</w:t>
      </w:r>
      <w:r>
        <w:rPr>
          <w:szCs w:val="24"/>
        </w:rPr>
        <w:t xml:space="preserve">. </w:t>
      </w:r>
      <w:r>
        <w:rPr>
          <w:szCs w:val="24"/>
        </w:rPr>
        <w:t>prieinamumo – paslaugų prieinamumas užtikrinamas paslaugų suteikimo, patalpų įrengimo ir jų lankstaus panaudojimo, darbo laiko aspektais;</w:t>
      </w:r>
    </w:p>
    <w:p w14:paraId="36537417" w14:textId="77777777" w:rsidR="008C5060" w:rsidRDefault="00C77085">
      <w:pPr>
        <w:tabs>
          <w:tab w:val="left" w:pos="1560"/>
        </w:tabs>
        <w:ind w:firstLine="567"/>
        <w:jc w:val="both"/>
        <w:rPr>
          <w:szCs w:val="24"/>
        </w:rPr>
      </w:pPr>
      <w:r>
        <w:rPr>
          <w:szCs w:val="24"/>
        </w:rPr>
        <w:t>18.4</w:t>
      </w:r>
      <w:r>
        <w:rPr>
          <w:szCs w:val="24"/>
        </w:rPr>
        <w:t>. tikslingumo / kryptingumo – įsivertina ir tikslingai planuoja savo veiklas.</w:t>
      </w:r>
    </w:p>
    <w:p w14:paraId="36537418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19</w:t>
      </w:r>
      <w:r>
        <w:rPr>
          <w:szCs w:val="24"/>
          <w:lang w:eastAsia="lt-LT"/>
        </w:rPr>
        <w:t xml:space="preserve">. </w:t>
      </w:r>
      <w:r>
        <w:rPr>
          <w:szCs w:val="24"/>
        </w:rPr>
        <w:t xml:space="preserve">Viešoji biblioteka Savivaldybės tarybos sprendimu gali aptarnauti kaimo pradinę ar pagrindinę mokyklą. Tokiu atveju Viešoji biblioteka ir mokykla sudaro jungtinės veiklos (asociacijos) sutartį. </w:t>
      </w:r>
    </w:p>
    <w:p w14:paraId="36537419" w14:textId="77777777" w:rsidR="008C5060" w:rsidRDefault="00C77085">
      <w:pPr>
        <w:ind w:firstLine="540"/>
        <w:jc w:val="both"/>
        <w:rPr>
          <w:b/>
          <w:bCs/>
          <w:strike/>
          <w:szCs w:val="24"/>
        </w:rPr>
      </w:pPr>
      <w:r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. </w:t>
      </w:r>
      <w:r>
        <w:rPr>
          <w:szCs w:val="24"/>
        </w:rPr>
        <w:t>Viešoji biblioteka savo veiklos nuostatų nustatyta tv</w:t>
      </w:r>
      <w:r>
        <w:rPr>
          <w:szCs w:val="24"/>
        </w:rPr>
        <w:t>arka teikia metodinę pagalbą Savivaldybės teritorijoje esančioms bibliotekoms.</w:t>
      </w:r>
    </w:p>
    <w:p w14:paraId="3653741A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21</w:t>
      </w:r>
      <w:r>
        <w:rPr>
          <w:szCs w:val="24"/>
        </w:rPr>
        <w:t>. Viešoji biblioteka, įgyvendindama savo tikslus ir uždavinius, vykdo šių rūšių veiklą:</w:t>
      </w:r>
    </w:p>
    <w:p w14:paraId="3653741B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</w:rPr>
        <w:t>21.1</w:t>
      </w:r>
      <w:r>
        <w:rPr>
          <w:szCs w:val="24"/>
        </w:rPr>
        <w:t xml:space="preserve">. </w:t>
      </w:r>
      <w:r>
        <w:rPr>
          <w:szCs w:val="24"/>
          <w:lang w:eastAsia="lt-LT"/>
        </w:rPr>
        <w:t>bibliotekų ir archyvų veikla, kodas 91.01;</w:t>
      </w:r>
    </w:p>
    <w:p w14:paraId="3653741C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21.2</w:t>
      </w:r>
      <w:r>
        <w:rPr>
          <w:szCs w:val="24"/>
          <w:lang w:eastAsia="lt-LT"/>
        </w:rPr>
        <w:t>. knygų leidyba, kodas 5</w:t>
      </w:r>
      <w:r>
        <w:rPr>
          <w:szCs w:val="24"/>
          <w:lang w:eastAsia="lt-LT"/>
        </w:rPr>
        <w:t>8.11;</w:t>
      </w:r>
    </w:p>
    <w:p w14:paraId="3653741D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  <w:lang w:eastAsia="lt-LT"/>
        </w:rPr>
        <w:t>21.3</w:t>
      </w:r>
      <w:r>
        <w:rPr>
          <w:szCs w:val="24"/>
          <w:lang w:eastAsia="lt-LT"/>
        </w:rPr>
        <w:t xml:space="preserve">. </w:t>
      </w:r>
      <w:r>
        <w:rPr>
          <w:szCs w:val="24"/>
        </w:rPr>
        <w:t>kita leidyba, kodas 58.19;</w:t>
      </w:r>
    </w:p>
    <w:p w14:paraId="3653741E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</w:rPr>
        <w:t>21.4</w:t>
      </w:r>
      <w:r>
        <w:rPr>
          <w:szCs w:val="24"/>
        </w:rPr>
        <w:t xml:space="preserve">. </w:t>
      </w:r>
      <w:r>
        <w:rPr>
          <w:szCs w:val="24"/>
          <w:lang w:eastAsia="lt-LT"/>
        </w:rPr>
        <w:t>kino filmų rodymas, kodas 59.14;</w:t>
      </w:r>
    </w:p>
    <w:p w14:paraId="3653741F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21.5</w:t>
      </w:r>
      <w:r>
        <w:rPr>
          <w:szCs w:val="24"/>
          <w:lang w:eastAsia="lt-LT"/>
        </w:rPr>
        <w:t>. spausdinimas ir su spausdinimu susijusios paslaugos, kodas 18.1;</w:t>
      </w:r>
    </w:p>
    <w:p w14:paraId="36537420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21.6</w:t>
      </w:r>
      <w:r>
        <w:rPr>
          <w:szCs w:val="24"/>
          <w:lang w:eastAsia="lt-LT"/>
        </w:rPr>
        <w:t xml:space="preserve">. </w:t>
      </w:r>
      <w:r>
        <w:rPr>
          <w:szCs w:val="24"/>
        </w:rPr>
        <w:t>kultūrinis švietimas, kodas 85.52;</w:t>
      </w:r>
    </w:p>
    <w:p w14:paraId="36537421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21.7</w:t>
      </w:r>
      <w:r>
        <w:rPr>
          <w:szCs w:val="24"/>
          <w:lang w:eastAsia="lt-LT"/>
        </w:rPr>
        <w:t>. švietimui būdingų paslaugų veikla, kodas</w:t>
      </w:r>
      <w:r>
        <w:rPr>
          <w:szCs w:val="24"/>
          <w:lang w:eastAsia="lt-LT"/>
        </w:rPr>
        <w:t xml:space="preserve"> 85.60;</w:t>
      </w:r>
    </w:p>
    <w:p w14:paraId="36537422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  <w:lang w:eastAsia="lt-LT"/>
        </w:rPr>
        <w:t>21.8</w:t>
      </w:r>
      <w:r>
        <w:rPr>
          <w:szCs w:val="24"/>
          <w:lang w:eastAsia="lt-LT"/>
        </w:rPr>
        <w:t xml:space="preserve">. </w:t>
      </w:r>
      <w:r>
        <w:rPr>
          <w:szCs w:val="24"/>
        </w:rPr>
        <w:t>kita pramogų ir laisvalaikio organizavimo veikla, kodas 93.29;</w:t>
      </w:r>
    </w:p>
    <w:p w14:paraId="36537423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21.9</w:t>
      </w:r>
      <w:r>
        <w:rPr>
          <w:szCs w:val="24"/>
        </w:rPr>
        <w:t>. narystės organizacijų veikla, kodas 94;</w:t>
      </w:r>
    </w:p>
    <w:p w14:paraId="36537424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21.10</w:t>
      </w:r>
      <w:r>
        <w:rPr>
          <w:szCs w:val="24"/>
        </w:rPr>
        <w:t>. kitų narystės organizacijų veikla, kodas 94.9;</w:t>
      </w:r>
    </w:p>
    <w:p w14:paraId="36537425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21.11</w:t>
      </w:r>
      <w:r>
        <w:rPr>
          <w:szCs w:val="24"/>
        </w:rPr>
        <w:t xml:space="preserve">. kita, niekur kitur nepriskirta, aptarnavimo veikla, </w:t>
      </w:r>
      <w:r>
        <w:rPr>
          <w:szCs w:val="24"/>
        </w:rPr>
        <w:t>kodas 96.09.</w:t>
      </w:r>
    </w:p>
    <w:p w14:paraId="36537426" w14:textId="77777777" w:rsidR="008C5060" w:rsidRDefault="00C77085">
      <w:pPr>
        <w:jc w:val="both"/>
        <w:rPr>
          <w:sz w:val="16"/>
          <w:szCs w:val="16"/>
        </w:rPr>
      </w:pPr>
    </w:p>
    <w:p w14:paraId="36537427" w14:textId="77777777" w:rsidR="008C5060" w:rsidRDefault="00C77085">
      <w:pPr>
        <w:jc w:val="center"/>
        <w:rPr>
          <w:szCs w:val="24"/>
        </w:rPr>
      </w:pPr>
      <w:r>
        <w:rPr>
          <w:b/>
          <w:szCs w:val="24"/>
        </w:rPr>
        <w:t>III</w:t>
      </w:r>
      <w:r>
        <w:rPr>
          <w:b/>
          <w:szCs w:val="24"/>
        </w:rPr>
        <w:t xml:space="preserve"> SKYRIUS</w:t>
      </w:r>
    </w:p>
    <w:p w14:paraId="36537428" w14:textId="77777777" w:rsidR="008C5060" w:rsidRDefault="00C77085">
      <w:pPr>
        <w:jc w:val="center"/>
        <w:rPr>
          <w:b/>
          <w:szCs w:val="24"/>
        </w:rPr>
      </w:pPr>
      <w:r>
        <w:rPr>
          <w:b/>
          <w:szCs w:val="24"/>
        </w:rPr>
        <w:t>VIEŠOSIOS BIBLIOTEKOS</w:t>
      </w:r>
      <w:r>
        <w:rPr>
          <w:szCs w:val="24"/>
        </w:rPr>
        <w:t xml:space="preserve"> </w:t>
      </w:r>
      <w:r>
        <w:rPr>
          <w:b/>
          <w:szCs w:val="24"/>
        </w:rPr>
        <w:t>SAVININKO TEISES IR PAREIGAS ĮGYVENDINANČIOS INSTITUCIJOS KOMPETENCIJA</w:t>
      </w:r>
    </w:p>
    <w:p w14:paraId="36537429" w14:textId="77777777" w:rsidR="008C5060" w:rsidRDefault="008C5060">
      <w:pPr>
        <w:jc w:val="center"/>
        <w:rPr>
          <w:b/>
          <w:sz w:val="16"/>
          <w:szCs w:val="16"/>
        </w:rPr>
      </w:pPr>
    </w:p>
    <w:p w14:paraId="3653742A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22</w:t>
      </w:r>
      <w:r>
        <w:rPr>
          <w:rFonts w:eastAsia="Calibri"/>
          <w:szCs w:val="24"/>
        </w:rPr>
        <w:t>. Viešosios bibliotekos savininko teises ir pareigas įgyvendinanti institucija – Akmenės rajono savivaldybės taryba:</w:t>
      </w:r>
    </w:p>
    <w:p w14:paraId="3653742B" w14:textId="77777777" w:rsidR="008C5060" w:rsidRDefault="00C77085">
      <w:pPr>
        <w:ind w:firstLine="54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</w:rPr>
        <w:t>22.1</w:t>
      </w:r>
      <w:r>
        <w:rPr>
          <w:rFonts w:eastAsia="Calibri"/>
          <w:szCs w:val="24"/>
        </w:rPr>
        <w:t xml:space="preserve">. </w:t>
      </w:r>
      <w:r>
        <w:rPr>
          <w:rFonts w:eastAsia="Calibri"/>
          <w:szCs w:val="24"/>
          <w:lang w:eastAsia="lt-LT"/>
        </w:rPr>
        <w:t xml:space="preserve">steigia, </w:t>
      </w:r>
      <w:r>
        <w:rPr>
          <w:rFonts w:eastAsia="Calibri"/>
          <w:szCs w:val="24"/>
        </w:rPr>
        <w:t xml:space="preserve">reorganizuoja ir likviduoja </w:t>
      </w:r>
      <w:r>
        <w:rPr>
          <w:rFonts w:eastAsia="Calibri"/>
          <w:szCs w:val="24"/>
          <w:lang w:eastAsia="lt-LT"/>
        </w:rPr>
        <w:t>Viešąją biblioteką, suderinusi su Lietuvos Respublikos kultūros ministerija, nustato Savivaldybės  bibliotekų tinklą;</w:t>
      </w:r>
    </w:p>
    <w:p w14:paraId="3653742C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22.2</w:t>
      </w:r>
      <w:r>
        <w:rPr>
          <w:rFonts w:eastAsia="Calibri"/>
          <w:szCs w:val="24"/>
        </w:rPr>
        <w:t xml:space="preserve">. </w:t>
      </w:r>
      <w:r>
        <w:rPr>
          <w:rFonts w:eastAsia="Calibri"/>
          <w:szCs w:val="24"/>
          <w:lang w:eastAsia="lt-LT"/>
        </w:rPr>
        <w:t>finansuoja, kontroliuoja Viešąją biblioteką ir rūpinasi jos materialine baze;</w:t>
      </w:r>
    </w:p>
    <w:p w14:paraId="3653742D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22.3</w:t>
      </w:r>
      <w:r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nustato Viešosios bibliotekos plėtotės strategiją;</w:t>
      </w:r>
    </w:p>
    <w:p w14:paraId="3653742E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22.4</w:t>
      </w:r>
      <w:r>
        <w:rPr>
          <w:rFonts w:eastAsia="Calibri"/>
          <w:szCs w:val="24"/>
        </w:rPr>
        <w:t>. analizuoja ir kontroliuoja Viešosios bibliotekos veiklą;</w:t>
      </w:r>
    </w:p>
    <w:p w14:paraId="3653742F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22.5</w:t>
      </w:r>
      <w:r>
        <w:rPr>
          <w:rFonts w:eastAsia="Calibri"/>
          <w:szCs w:val="24"/>
        </w:rPr>
        <w:t>. tvirtina Viešosios bibliotekos nuostatus;</w:t>
      </w:r>
    </w:p>
    <w:p w14:paraId="36537430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22.6</w:t>
      </w:r>
      <w:r>
        <w:rPr>
          <w:rFonts w:eastAsia="Calibri"/>
          <w:szCs w:val="24"/>
        </w:rPr>
        <w:t>. tvirtina didžiausią leistiną pareigybių skaičių;</w:t>
      </w:r>
    </w:p>
    <w:p w14:paraId="36537431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22.7</w:t>
      </w:r>
      <w:r>
        <w:rPr>
          <w:rFonts w:eastAsia="Calibri"/>
          <w:szCs w:val="24"/>
        </w:rPr>
        <w:t>. tvirtina Viešosio</w:t>
      </w:r>
      <w:r>
        <w:rPr>
          <w:rFonts w:eastAsia="Calibri"/>
          <w:szCs w:val="24"/>
        </w:rPr>
        <w:t>s bibliotekos teikiamų paslaugų įkainius;</w:t>
      </w:r>
    </w:p>
    <w:p w14:paraId="36537432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22.8</w:t>
      </w:r>
      <w:r>
        <w:rPr>
          <w:rFonts w:eastAsia="Calibri"/>
          <w:szCs w:val="24"/>
        </w:rPr>
        <w:t>. tvirtina Viešosios bibliotekos filialų, padalinių skaičių;</w:t>
      </w:r>
    </w:p>
    <w:p w14:paraId="36537433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22.9</w:t>
      </w:r>
      <w:r>
        <w:rPr>
          <w:rFonts w:eastAsia="Calibri"/>
          <w:szCs w:val="24"/>
        </w:rPr>
        <w:t>. skiria ir atleidžia likvidatorių arba sudaro likvidacinę komisiją ir nutraukia jos įgaliojimus;</w:t>
      </w:r>
    </w:p>
    <w:p w14:paraId="36537434" w14:textId="77777777" w:rsidR="008C5060" w:rsidRDefault="00C77085">
      <w:pPr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22.10</w:t>
      </w:r>
      <w:r>
        <w:rPr>
          <w:rFonts w:eastAsia="Calibri"/>
          <w:szCs w:val="24"/>
        </w:rPr>
        <w:t xml:space="preserve">. sprendžia </w:t>
      </w:r>
      <w:r>
        <w:rPr>
          <w:rFonts w:eastAsia="Calibri"/>
          <w:szCs w:val="24"/>
          <w:lang w:eastAsia="lt-LT"/>
        </w:rPr>
        <w:t>Lietuvos Respublik</w:t>
      </w:r>
      <w:r>
        <w:rPr>
          <w:rFonts w:eastAsia="Calibri"/>
          <w:szCs w:val="24"/>
          <w:lang w:eastAsia="lt-LT"/>
        </w:rPr>
        <w:t>os</w:t>
      </w:r>
      <w:r>
        <w:rPr>
          <w:rFonts w:eastAsia="Calibri"/>
          <w:szCs w:val="24"/>
        </w:rPr>
        <w:t xml:space="preserve"> biudžetinių įstaigų  įstatyme, kituose teisės aktuose ir Nuostatuose  jos kompetencijai priskirtus klausimus.</w:t>
      </w:r>
    </w:p>
    <w:p w14:paraId="36537435" w14:textId="77777777" w:rsidR="008C5060" w:rsidRDefault="00C77085">
      <w:pPr>
        <w:ind w:firstLine="540"/>
        <w:rPr>
          <w:rFonts w:eastAsia="Calibri"/>
          <w:sz w:val="16"/>
          <w:szCs w:val="16"/>
        </w:rPr>
      </w:pPr>
    </w:p>
    <w:p w14:paraId="36537436" w14:textId="77777777" w:rsidR="008C5060" w:rsidRDefault="00C77085">
      <w:pPr>
        <w:ind w:left="660"/>
        <w:jc w:val="center"/>
        <w:rPr>
          <w:b/>
          <w:bCs/>
          <w:szCs w:val="24"/>
        </w:rPr>
      </w:pPr>
      <w:r>
        <w:rPr>
          <w:b/>
          <w:bCs/>
          <w:szCs w:val="24"/>
        </w:rPr>
        <w:t>IV</w:t>
      </w:r>
      <w:r>
        <w:rPr>
          <w:b/>
          <w:bCs/>
          <w:szCs w:val="24"/>
        </w:rPr>
        <w:t xml:space="preserve"> SKYRIUS</w:t>
      </w:r>
    </w:p>
    <w:p w14:paraId="36537437" w14:textId="77777777" w:rsidR="008C5060" w:rsidRDefault="00C77085">
      <w:pPr>
        <w:ind w:left="660"/>
        <w:jc w:val="center"/>
        <w:rPr>
          <w:b/>
          <w:bCs/>
          <w:szCs w:val="24"/>
        </w:rPr>
      </w:pPr>
      <w:r>
        <w:rPr>
          <w:b/>
          <w:bCs/>
          <w:szCs w:val="24"/>
        </w:rPr>
        <w:t>VIEŠOSIOS BIBLIOTEKOS TEISĖS IR PAREIGOS</w:t>
      </w:r>
    </w:p>
    <w:p w14:paraId="36537438" w14:textId="77777777" w:rsidR="008C5060" w:rsidRDefault="008C5060">
      <w:pPr>
        <w:ind w:left="660"/>
        <w:jc w:val="center"/>
        <w:rPr>
          <w:b/>
          <w:bCs/>
          <w:sz w:val="16"/>
          <w:szCs w:val="16"/>
        </w:rPr>
      </w:pPr>
    </w:p>
    <w:p w14:paraId="36537439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23</w:t>
      </w:r>
      <w:r>
        <w:rPr>
          <w:szCs w:val="24"/>
        </w:rPr>
        <w:t>. Nuostatuose numatytai veiklai vykdyti Viešoji biblioteka turi teisę:</w:t>
      </w:r>
    </w:p>
    <w:p w14:paraId="3653743A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23.1</w:t>
      </w:r>
      <w:r>
        <w:rPr>
          <w:szCs w:val="24"/>
        </w:rPr>
        <w:t>. naudotis patikėjimo teise perduotu valstybės bei Savivaldybės tarybos turtu;</w:t>
      </w:r>
    </w:p>
    <w:p w14:paraId="3653743B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23.2</w:t>
      </w:r>
      <w:r>
        <w:rPr>
          <w:szCs w:val="24"/>
        </w:rPr>
        <w:t>. pirkti ar kitaip įsigyti turtą, jį valdyti, naudoti ir disponuoti juo įstatymų ir šių Nuostatų nustatyta tvarka;</w:t>
      </w:r>
    </w:p>
    <w:p w14:paraId="3653743C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23.3</w:t>
      </w:r>
      <w:r>
        <w:rPr>
          <w:szCs w:val="24"/>
        </w:rPr>
        <w:t xml:space="preserve">. sudaryti sutartis bei prisiimti </w:t>
      </w:r>
      <w:r>
        <w:rPr>
          <w:szCs w:val="24"/>
        </w:rPr>
        <w:t>įsipareigojimus;</w:t>
      </w:r>
    </w:p>
    <w:p w14:paraId="3653743D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23.4</w:t>
      </w:r>
      <w:r>
        <w:rPr>
          <w:szCs w:val="24"/>
        </w:rPr>
        <w:t>. teikti mokamas paslaugas;</w:t>
      </w:r>
    </w:p>
    <w:p w14:paraId="3653743E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23.5</w:t>
      </w:r>
      <w:r>
        <w:rPr>
          <w:szCs w:val="24"/>
        </w:rPr>
        <w:t>. gauti paramą;</w:t>
      </w:r>
    </w:p>
    <w:p w14:paraId="3653743F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23.6</w:t>
      </w:r>
      <w:r>
        <w:rPr>
          <w:szCs w:val="24"/>
        </w:rPr>
        <w:t>. naudoti lėšas Nuostatuose numatytiems tikslams ir funkcijoms įgyvendinti;</w:t>
      </w:r>
    </w:p>
    <w:p w14:paraId="36537440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23.7</w:t>
      </w:r>
      <w:r>
        <w:rPr>
          <w:szCs w:val="24"/>
        </w:rPr>
        <w:t>. užmegzti tarptautinius ryšius, keistis specialistais;</w:t>
      </w:r>
    </w:p>
    <w:p w14:paraId="36537441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23.8</w:t>
      </w:r>
      <w:r>
        <w:rPr>
          <w:szCs w:val="24"/>
        </w:rPr>
        <w:t>. stoti į pelno nesieki</w:t>
      </w:r>
      <w:r>
        <w:rPr>
          <w:szCs w:val="24"/>
        </w:rPr>
        <w:t>ančių šalies ir tarptautinių organizacijų asociacijas bei dalyvauti jų veikloje;</w:t>
      </w:r>
    </w:p>
    <w:p w14:paraId="36537442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23.9</w:t>
      </w:r>
      <w:r>
        <w:rPr>
          <w:szCs w:val="24"/>
        </w:rPr>
        <w:t>. nustatyti savo vidaus struktūrą;</w:t>
      </w:r>
    </w:p>
    <w:p w14:paraId="36537443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23.10</w:t>
      </w:r>
      <w:r>
        <w:rPr>
          <w:szCs w:val="24"/>
        </w:rPr>
        <w:t>. turėti ir kitų teisių, jeigu jos neprieštarauja teisės aktams.</w:t>
      </w:r>
    </w:p>
    <w:p w14:paraId="36537444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24</w:t>
      </w:r>
      <w:r>
        <w:rPr>
          <w:szCs w:val="24"/>
        </w:rPr>
        <w:t>. Viešosios bibliotekos pareigos:</w:t>
      </w:r>
    </w:p>
    <w:p w14:paraId="36537445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24.1</w:t>
      </w:r>
      <w:r>
        <w:rPr>
          <w:szCs w:val="24"/>
        </w:rPr>
        <w:t>. tvarkyti</w:t>
      </w:r>
      <w:r>
        <w:rPr>
          <w:szCs w:val="24"/>
        </w:rPr>
        <w:t xml:space="preserve"> buhalterinę apskaitą, teikti finansinę-buhalterinę ir statistinę informaciją valstybės institucijoms ir mokėti mokesčius įstatymų nustatyta tvarka;</w:t>
      </w:r>
    </w:p>
    <w:p w14:paraId="36537446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24.2</w:t>
      </w:r>
      <w:r>
        <w:rPr>
          <w:szCs w:val="24"/>
        </w:rPr>
        <w:t>. Savivaldybės tarybai ir kitoms įstatymais nustatytoms institucijoms teikti savo veiklos ataskaita</w:t>
      </w:r>
      <w:r>
        <w:rPr>
          <w:szCs w:val="24"/>
        </w:rPr>
        <w:t>s;</w:t>
      </w:r>
    </w:p>
    <w:p w14:paraId="36537447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24.3</w:t>
      </w:r>
      <w:r>
        <w:rPr>
          <w:szCs w:val="24"/>
        </w:rPr>
        <w:t>. užtikrinti saugias darbo sąlygas Viešosios bibliotekos darbuotojams.</w:t>
      </w:r>
    </w:p>
    <w:p w14:paraId="36537448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</w:t>
      </w:r>
      <w:r>
        <w:rPr>
          <w:szCs w:val="24"/>
          <w:lang w:eastAsia="lt-LT"/>
        </w:rPr>
        <w:t>. Viešoji biblioteka, turinti juridinio asmens teises, gali:</w:t>
      </w:r>
    </w:p>
    <w:p w14:paraId="36537449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25.1</w:t>
      </w:r>
      <w:r>
        <w:rPr>
          <w:szCs w:val="24"/>
          <w:lang w:eastAsia="lt-LT"/>
        </w:rPr>
        <w:t xml:space="preserve">. turėti einamąsias nacionalinės ir užsienio valiutos sąskaitas viename iš Lietuvos Respublikoje </w:t>
      </w:r>
      <w:r>
        <w:rPr>
          <w:szCs w:val="24"/>
          <w:lang w:eastAsia="lt-LT"/>
        </w:rPr>
        <w:t>pasirinktų bankų, taip pat steigėjui leidus, – po vieną užsienio valiutos sąskaitą bet kurioje užsienio valstybėje;</w:t>
      </w:r>
    </w:p>
    <w:p w14:paraId="3653744A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25.2</w:t>
      </w:r>
      <w:r>
        <w:rPr>
          <w:szCs w:val="24"/>
          <w:lang w:eastAsia="lt-LT"/>
        </w:rPr>
        <w:t>. remdamasi Nuostatais, valdyti, naudotis ir disponuoti jai priskirtu turtu;</w:t>
      </w:r>
    </w:p>
    <w:p w14:paraId="3653744B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25.3</w:t>
      </w:r>
      <w:r>
        <w:rPr>
          <w:szCs w:val="24"/>
          <w:lang w:eastAsia="lt-LT"/>
        </w:rPr>
        <w:t>. sudaryti sutartis, prisiimti įsipareigojimus;</w:t>
      </w:r>
      <w:r>
        <w:rPr>
          <w:szCs w:val="24"/>
          <w:lang w:eastAsia="lt-LT"/>
        </w:rPr>
        <w:t xml:space="preserve"> steigėjui leidus, sudaryti sutartis dėl Viešosios bibliotekos turto naudojimo;</w:t>
      </w:r>
    </w:p>
    <w:p w14:paraId="3653744C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25.4</w:t>
      </w:r>
      <w:r>
        <w:rPr>
          <w:szCs w:val="24"/>
          <w:lang w:eastAsia="lt-LT"/>
        </w:rPr>
        <w:t>.  steigėjui leidus, steigti fondus bei personalines įmones;</w:t>
      </w:r>
    </w:p>
    <w:p w14:paraId="3653744D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25.5</w:t>
      </w:r>
      <w:r>
        <w:rPr>
          <w:szCs w:val="24"/>
          <w:lang w:eastAsia="lt-LT"/>
        </w:rPr>
        <w:t>. nustatyti savo teikiamų paslaugų kainas, jei jų nenustato Viešosios bibliotekos steigėjas;</w:t>
      </w:r>
    </w:p>
    <w:p w14:paraId="3653744E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25.6</w:t>
      </w:r>
      <w:r>
        <w:rPr>
          <w:szCs w:val="24"/>
          <w:lang w:eastAsia="lt-LT"/>
        </w:rPr>
        <w:t>. atsiskaityti už pateiktas prekes, atliktus darbus bei paslaugas bet kuria sutarta forma, neprieštaraujančia Lietuvos Respublikos įstatymams ir kitiems teisės aktams;</w:t>
      </w:r>
    </w:p>
    <w:p w14:paraId="3653744F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25.7</w:t>
      </w:r>
      <w:r>
        <w:rPr>
          <w:szCs w:val="24"/>
          <w:lang w:eastAsia="lt-LT"/>
        </w:rPr>
        <w:t>. jungtis į bibliotekų asociacijas;</w:t>
      </w:r>
    </w:p>
    <w:p w14:paraId="36537450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25.8</w:t>
      </w:r>
      <w:r>
        <w:rPr>
          <w:szCs w:val="24"/>
          <w:lang w:eastAsia="lt-LT"/>
        </w:rPr>
        <w:t>. turėti kitų šio įstatymo nenusta</w:t>
      </w:r>
      <w:r>
        <w:rPr>
          <w:szCs w:val="24"/>
          <w:lang w:eastAsia="lt-LT"/>
        </w:rPr>
        <w:t>tytų civilinių teisių ir pareigų, jeigu jos neprieštarauja Lietuvos Respublikos įstatymams.</w:t>
      </w:r>
    </w:p>
    <w:p w14:paraId="36537451" w14:textId="77777777" w:rsidR="008C5060" w:rsidRDefault="00C77085">
      <w:pPr>
        <w:ind w:left="660"/>
        <w:jc w:val="center"/>
        <w:rPr>
          <w:b/>
          <w:bCs/>
          <w:sz w:val="16"/>
          <w:szCs w:val="16"/>
        </w:rPr>
      </w:pPr>
    </w:p>
    <w:p w14:paraId="36537452" w14:textId="77777777" w:rsidR="008C5060" w:rsidRDefault="00C77085">
      <w:pPr>
        <w:ind w:left="660"/>
        <w:jc w:val="center"/>
        <w:rPr>
          <w:b/>
          <w:bCs/>
          <w:szCs w:val="24"/>
        </w:rPr>
      </w:pPr>
      <w:r>
        <w:rPr>
          <w:b/>
          <w:bCs/>
          <w:szCs w:val="24"/>
        </w:rPr>
        <w:t>V</w:t>
      </w:r>
      <w:r>
        <w:rPr>
          <w:b/>
          <w:bCs/>
          <w:szCs w:val="24"/>
        </w:rPr>
        <w:t xml:space="preserve"> SKYRIUS</w:t>
      </w:r>
    </w:p>
    <w:p w14:paraId="36537453" w14:textId="77777777" w:rsidR="008C5060" w:rsidRDefault="00C77085">
      <w:pPr>
        <w:ind w:left="66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VIEŠOSIOS BIBLIOTEKOS VALDYMAS, STRUKTŪRA, </w:t>
      </w:r>
    </w:p>
    <w:p w14:paraId="36537454" w14:textId="77777777" w:rsidR="008C5060" w:rsidRDefault="00C77085">
      <w:pPr>
        <w:ind w:left="660"/>
        <w:jc w:val="center"/>
        <w:rPr>
          <w:b/>
          <w:bCs/>
          <w:szCs w:val="24"/>
        </w:rPr>
      </w:pPr>
      <w:r>
        <w:rPr>
          <w:b/>
          <w:bCs/>
          <w:szCs w:val="24"/>
        </w:rPr>
        <w:t>DARBO ORGANIZAVIMAS</w:t>
      </w:r>
    </w:p>
    <w:p w14:paraId="36537455" w14:textId="77777777" w:rsidR="008C5060" w:rsidRDefault="008C5060">
      <w:pPr>
        <w:jc w:val="both"/>
        <w:rPr>
          <w:b/>
          <w:bCs/>
          <w:sz w:val="16"/>
          <w:szCs w:val="16"/>
        </w:rPr>
      </w:pPr>
    </w:p>
    <w:p w14:paraId="36537456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26</w:t>
      </w:r>
      <w:r>
        <w:rPr>
          <w:szCs w:val="24"/>
          <w:lang w:eastAsia="lt-LT"/>
        </w:rPr>
        <w:t>. Viešajai bibliotekai vadovauja direktorius (toliau – direktorius), kuris</w:t>
      </w:r>
      <w:r>
        <w:rPr>
          <w:szCs w:val="24"/>
          <w:lang w:eastAsia="lt-LT"/>
        </w:rPr>
        <w:t xml:space="preserve"> į darbą priimamas konkurso būdu Lietuvos Respublikos Vyriausybės nustatyta tvarka. Direktorius į pareigas skiriamas 5 metų kadencijai. Kvalifikacinius reikalavimus direktoriui nustato kultūros ministras. Direktorius pavaldus Savivaldybės merui, </w:t>
      </w:r>
      <w:proofErr w:type="spellStart"/>
      <w:r>
        <w:rPr>
          <w:szCs w:val="24"/>
          <w:lang w:eastAsia="lt-LT"/>
        </w:rPr>
        <w:t>atskaiting</w:t>
      </w:r>
      <w:r>
        <w:rPr>
          <w:szCs w:val="24"/>
          <w:lang w:eastAsia="lt-LT"/>
        </w:rPr>
        <w:t>as</w:t>
      </w:r>
      <w:proofErr w:type="spellEnd"/>
      <w:r>
        <w:rPr>
          <w:szCs w:val="24"/>
          <w:lang w:eastAsia="lt-LT"/>
        </w:rPr>
        <w:t xml:space="preserve"> Savivaldybės tarybai ir merui.</w:t>
      </w:r>
    </w:p>
    <w:p w14:paraId="36537457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27</w:t>
      </w:r>
      <w:r>
        <w:rPr>
          <w:szCs w:val="24"/>
        </w:rPr>
        <w:t>. Direktorius, vykdydamas jam pavestus uždavinius:</w:t>
      </w:r>
    </w:p>
    <w:p w14:paraId="36537458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27.1</w:t>
      </w:r>
      <w:r>
        <w:rPr>
          <w:szCs w:val="24"/>
        </w:rPr>
        <w:t>. organizuoja Viešosios bibliotekos darbą, kad būtų įgyvendinami Viešosios bibliotekos tikslai ir atliekamos nustatytos funkcijos;</w:t>
      </w:r>
    </w:p>
    <w:p w14:paraId="36537459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27.2</w:t>
      </w:r>
      <w:r>
        <w:rPr>
          <w:szCs w:val="24"/>
        </w:rPr>
        <w:t>. užtikrina, kad būt</w:t>
      </w:r>
      <w:r>
        <w:rPr>
          <w:szCs w:val="24"/>
        </w:rPr>
        <w:t>ų laikomasi įstatymų, kitų teisės aktų ir šių Nuostatų;</w:t>
      </w:r>
    </w:p>
    <w:p w14:paraId="3653745A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27.3</w:t>
      </w:r>
      <w:r>
        <w:rPr>
          <w:szCs w:val="24"/>
        </w:rPr>
        <w:t>. leidžia įsakymus, privalomus visiems Viešosios bibliotekos darbuotojams, kontroliuoja jų vykdymą;</w:t>
      </w:r>
    </w:p>
    <w:p w14:paraId="3653745B" w14:textId="77777777" w:rsidR="008C5060" w:rsidRDefault="00C77085">
      <w:pPr>
        <w:ind w:firstLine="567"/>
        <w:jc w:val="both"/>
        <w:rPr>
          <w:szCs w:val="24"/>
        </w:rPr>
      </w:pPr>
      <w:r>
        <w:rPr>
          <w:szCs w:val="24"/>
        </w:rPr>
        <w:t>27.4</w:t>
      </w:r>
      <w:r>
        <w:rPr>
          <w:szCs w:val="24"/>
        </w:rPr>
        <w:t>. dalyvauja rengiant strateginius plėtros planus, rengia metinius veiklos planus;</w:t>
      </w:r>
    </w:p>
    <w:p w14:paraId="3653745C" w14:textId="77777777" w:rsidR="008C5060" w:rsidRDefault="00C77085">
      <w:pPr>
        <w:ind w:firstLine="558"/>
        <w:jc w:val="both"/>
        <w:rPr>
          <w:szCs w:val="24"/>
        </w:rPr>
      </w:pPr>
      <w:r>
        <w:rPr>
          <w:szCs w:val="24"/>
        </w:rPr>
        <w:t>27.5</w:t>
      </w:r>
      <w:r>
        <w:rPr>
          <w:szCs w:val="24"/>
        </w:rPr>
        <w:t>. nustato ir tvirtina Viešosios bibliotekos darbo apmokėjimo sistemą, įstatymų nustatyta tvarka priima į darbą ir atleidžia iš darbo Viešosios bibliotekos darbuotojus, nustato pareiginės algos pastoviosios dalies koeficientus, atlieka Viešosios bibli</w:t>
      </w:r>
      <w:r>
        <w:rPr>
          <w:szCs w:val="24"/>
        </w:rPr>
        <w:t xml:space="preserve">otekos darbuotojų kasmetinį vertinimą, nustato pareiginės algos kintamosios dalies dydžius, priemokas, skiria paskatinimus, materialines pašalpas bei drausmines nuobaudas;  </w:t>
      </w:r>
    </w:p>
    <w:p w14:paraId="3653745D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27.6</w:t>
      </w:r>
      <w:r>
        <w:rPr>
          <w:szCs w:val="24"/>
        </w:rPr>
        <w:t>. nustato Viešosios bibliotekos darbuotojų atsakomybę už racionalų lėšų be</w:t>
      </w:r>
      <w:r>
        <w:rPr>
          <w:szCs w:val="24"/>
        </w:rPr>
        <w:t>i turto naudojimą;</w:t>
      </w:r>
    </w:p>
    <w:p w14:paraId="3653745E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27.7</w:t>
      </w:r>
      <w:r>
        <w:rPr>
          <w:szCs w:val="24"/>
        </w:rPr>
        <w:t>. suderinus su Akmenės rajono savivaldybės administracija, tvirtina Viešosios bibliotekos struktūrą ir pareigybių sąrašą, neviršijant Savivaldybės tarybos nustatyto didžiausio leistino pareigybių skaičiaus;</w:t>
      </w:r>
    </w:p>
    <w:p w14:paraId="3653745F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27.8</w:t>
      </w:r>
      <w:r>
        <w:rPr>
          <w:szCs w:val="24"/>
        </w:rPr>
        <w:t>. tvirtina Vie</w:t>
      </w:r>
      <w:r>
        <w:rPr>
          <w:szCs w:val="24"/>
        </w:rPr>
        <w:t>šosios bibliotekos darbuotojų pareigybės aprašymus, vidaus tvarkos taisykles, kitus vidaus organizacinius dokumentus;</w:t>
      </w:r>
    </w:p>
    <w:p w14:paraId="36537460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27.9</w:t>
      </w:r>
      <w:r>
        <w:rPr>
          <w:szCs w:val="24"/>
        </w:rPr>
        <w:t>. kontroliuoja Viešosios bibliotekos darbuotojų profesinę veiklą;</w:t>
      </w:r>
    </w:p>
    <w:p w14:paraId="36537461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27.10</w:t>
      </w:r>
      <w:r>
        <w:rPr>
          <w:szCs w:val="24"/>
        </w:rPr>
        <w:t>. rūpinasi Viešosios bibliotekos darbuotojų kvalifikaci</w:t>
      </w:r>
      <w:r>
        <w:rPr>
          <w:szCs w:val="24"/>
        </w:rPr>
        <w:t>jos kėlimu;</w:t>
      </w:r>
    </w:p>
    <w:p w14:paraId="36537462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27.11</w:t>
      </w:r>
      <w:r>
        <w:rPr>
          <w:szCs w:val="24"/>
        </w:rPr>
        <w:t>. tvirtina Viešosios bibliotekos metines veiklos programas, vadovauja jų rengimui bei vykdymui;</w:t>
      </w:r>
    </w:p>
    <w:p w14:paraId="36537463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27.12</w:t>
      </w:r>
      <w:r>
        <w:rPr>
          <w:szCs w:val="24"/>
        </w:rPr>
        <w:t>. garantuoja, kad pagal Lietuvos Respublikos viešojo sektoriaus atskaitomybės įstatymą teikiami ataskaitų rinkiniai ir statistinės</w:t>
      </w:r>
      <w:r>
        <w:rPr>
          <w:szCs w:val="24"/>
        </w:rPr>
        <w:t xml:space="preserve"> ataskaitos būtų teisingi;</w:t>
      </w:r>
    </w:p>
    <w:p w14:paraId="36537464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27.13</w:t>
      </w:r>
      <w:r>
        <w:rPr>
          <w:szCs w:val="24"/>
        </w:rPr>
        <w:t>. užtikrina racionalų ir taupų lėšų bei turto naudojimą, veiksmingą Viešosios bibliotekos vidaus kontrolės sistemos sukūrimą, jos veikimą ir tobulinimą;</w:t>
      </w:r>
    </w:p>
    <w:p w14:paraId="36537465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27.14</w:t>
      </w:r>
      <w:r>
        <w:rPr>
          <w:szCs w:val="24"/>
        </w:rPr>
        <w:t>. atstovauja Viešajai bibliotekai valdžios ir valdymo inst</w:t>
      </w:r>
      <w:r>
        <w:rPr>
          <w:szCs w:val="24"/>
        </w:rPr>
        <w:t>itucijose, teismuose ir palaikant santykius su kitais subjektais;</w:t>
      </w:r>
    </w:p>
    <w:p w14:paraId="36537466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27.15</w:t>
      </w:r>
      <w:r>
        <w:rPr>
          <w:szCs w:val="24"/>
        </w:rPr>
        <w:t>. Viešosios bibliotekos vardu sudaro sandorius;</w:t>
      </w:r>
    </w:p>
    <w:p w14:paraId="36537467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27.16</w:t>
      </w:r>
      <w:r>
        <w:rPr>
          <w:szCs w:val="24"/>
        </w:rPr>
        <w:t>. be įgaliojimo veikia Viešosios bibliotekos vardu ir išduoda įgaliojimus Viešosios bibliotekos darbuotojams atlikti tas fun</w:t>
      </w:r>
      <w:r>
        <w:rPr>
          <w:szCs w:val="24"/>
        </w:rPr>
        <w:t xml:space="preserve">kcijas, kurios priklauso direktoriaus kompetencijai; </w:t>
      </w:r>
    </w:p>
    <w:p w14:paraId="36537468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27.17</w:t>
      </w:r>
      <w:r>
        <w:rPr>
          <w:szCs w:val="24"/>
        </w:rPr>
        <w:t>. gali turėti ir kitų jam šiuose Nuostatuose arba kituose teisės aktuose nustatytų teisių ir pareigų.</w:t>
      </w:r>
    </w:p>
    <w:p w14:paraId="36537469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28</w:t>
      </w:r>
      <w:r>
        <w:rPr>
          <w:szCs w:val="24"/>
        </w:rPr>
        <w:t>. Direktoriaus nebuvimo darbe laikotarpiu (atostogų, nedarbingumo, komandiruočių ir</w:t>
      </w:r>
      <w:r>
        <w:rPr>
          <w:szCs w:val="24"/>
        </w:rPr>
        <w:t xml:space="preserve"> kt. metu) jo funkcijas atlieka direktoriaus pavaduotojas arba kitas Savivaldybės mero paskirtas asmuo.</w:t>
      </w:r>
    </w:p>
    <w:p w14:paraId="3653746A" w14:textId="77777777" w:rsidR="008C5060" w:rsidRDefault="00C77085">
      <w:pPr>
        <w:ind w:firstLine="540"/>
        <w:jc w:val="both"/>
        <w:rPr>
          <w:szCs w:val="24"/>
        </w:rPr>
      </w:pPr>
      <w:r>
        <w:rPr>
          <w:szCs w:val="24"/>
        </w:rPr>
        <w:t>29</w:t>
      </w:r>
      <w:r>
        <w:rPr>
          <w:szCs w:val="24"/>
        </w:rPr>
        <w:t>. Viešosios bibliotekos veiklą koordinuoja Savivaldybės administracija.</w:t>
      </w:r>
    </w:p>
    <w:p w14:paraId="3653746B" w14:textId="77777777" w:rsidR="008C5060" w:rsidRDefault="00C77085">
      <w:pPr>
        <w:ind w:firstLine="540"/>
        <w:rPr>
          <w:szCs w:val="24"/>
        </w:rPr>
      </w:pPr>
      <w:r>
        <w:rPr>
          <w:szCs w:val="24"/>
        </w:rPr>
        <w:t>30</w:t>
      </w:r>
      <w:r>
        <w:rPr>
          <w:szCs w:val="24"/>
        </w:rPr>
        <w:t>. Viešąją biblioteką sudaro miestų, miestelių ir kaimų filialai:</w:t>
      </w:r>
    </w:p>
    <w:p w14:paraId="3653746C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30.</w:t>
      </w:r>
      <w:r>
        <w:rPr>
          <w:szCs w:val="24"/>
          <w:lang w:eastAsia="lt-LT"/>
        </w:rPr>
        <w:t>1</w:t>
      </w:r>
      <w:r>
        <w:rPr>
          <w:szCs w:val="24"/>
          <w:lang w:eastAsia="lt-LT"/>
        </w:rPr>
        <w:t>. Viešosios bibliotekos miestų filialai:</w:t>
      </w:r>
    </w:p>
    <w:p w14:paraId="3653746D" w14:textId="77777777" w:rsidR="008C5060" w:rsidRDefault="00C77085">
      <w:pPr>
        <w:ind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30.1.1</w:t>
      </w:r>
      <w:r>
        <w:rPr>
          <w:szCs w:val="24"/>
          <w:lang w:eastAsia="lt-LT"/>
        </w:rPr>
        <w:t xml:space="preserve">. Akmenės miesto Onos </w:t>
      </w:r>
      <w:proofErr w:type="spellStart"/>
      <w:r>
        <w:rPr>
          <w:szCs w:val="24"/>
          <w:lang w:eastAsia="lt-LT"/>
        </w:rPr>
        <w:t>Šimaitės</w:t>
      </w:r>
      <w:proofErr w:type="spellEnd"/>
      <w:r>
        <w:rPr>
          <w:szCs w:val="24"/>
          <w:lang w:eastAsia="lt-LT"/>
        </w:rPr>
        <w:t xml:space="preserve"> biblioteka, adresas: </w:t>
      </w:r>
      <w:r>
        <w:rPr>
          <w:w w:val="101"/>
          <w:szCs w:val="24"/>
        </w:rPr>
        <w:t xml:space="preserve">Sodų g.1, LT-85361 Akmenė, </w:t>
      </w:r>
      <w:r>
        <w:rPr>
          <w:spacing w:val="-5"/>
          <w:w w:val="101"/>
          <w:szCs w:val="24"/>
        </w:rPr>
        <w:t xml:space="preserve">Akmenės rajonas; </w:t>
      </w:r>
    </w:p>
    <w:p w14:paraId="3653746E" w14:textId="77777777" w:rsidR="008C5060" w:rsidRDefault="00C77085">
      <w:pPr>
        <w:ind w:firstLine="540"/>
        <w:jc w:val="both"/>
        <w:rPr>
          <w:spacing w:val="-5"/>
          <w:w w:val="101"/>
          <w:szCs w:val="24"/>
        </w:rPr>
      </w:pPr>
      <w:r>
        <w:rPr>
          <w:spacing w:val="-5"/>
          <w:w w:val="101"/>
          <w:szCs w:val="24"/>
        </w:rPr>
        <w:t>30.1.2</w:t>
      </w:r>
      <w:r>
        <w:rPr>
          <w:spacing w:val="-5"/>
          <w:w w:val="101"/>
          <w:szCs w:val="24"/>
        </w:rPr>
        <w:t xml:space="preserve">. </w:t>
      </w:r>
      <w:r>
        <w:rPr>
          <w:szCs w:val="24"/>
          <w:lang w:eastAsia="lt-LT"/>
        </w:rPr>
        <w:t xml:space="preserve">Ventos miesto filialas, adresas: </w:t>
      </w:r>
      <w:r>
        <w:rPr>
          <w:spacing w:val="-1"/>
          <w:w w:val="101"/>
          <w:szCs w:val="24"/>
        </w:rPr>
        <w:t xml:space="preserve">Žemaičių g. 35, LT-85319 Venta, </w:t>
      </w:r>
      <w:r>
        <w:rPr>
          <w:spacing w:val="-5"/>
          <w:w w:val="101"/>
          <w:szCs w:val="24"/>
        </w:rPr>
        <w:t>Akmenės rajonas;</w:t>
      </w:r>
    </w:p>
    <w:p w14:paraId="3653746F" w14:textId="77777777" w:rsidR="008C5060" w:rsidRDefault="00C77085">
      <w:pPr>
        <w:ind w:firstLine="540"/>
        <w:jc w:val="both"/>
        <w:rPr>
          <w:spacing w:val="-4"/>
          <w:w w:val="101"/>
          <w:szCs w:val="24"/>
        </w:rPr>
      </w:pPr>
      <w:r>
        <w:rPr>
          <w:spacing w:val="-5"/>
          <w:w w:val="101"/>
          <w:szCs w:val="24"/>
        </w:rPr>
        <w:t>30.2</w:t>
      </w:r>
      <w:r>
        <w:rPr>
          <w:spacing w:val="-5"/>
          <w:w w:val="101"/>
          <w:szCs w:val="24"/>
        </w:rPr>
        <w:t xml:space="preserve">. </w:t>
      </w:r>
      <w:r>
        <w:rPr>
          <w:szCs w:val="24"/>
          <w:lang w:eastAsia="lt-LT"/>
        </w:rPr>
        <w:t>Viešosios bibliotekos miestelių filialai:</w:t>
      </w:r>
    </w:p>
    <w:p w14:paraId="36537470" w14:textId="77777777" w:rsidR="008C5060" w:rsidRDefault="00C77085">
      <w:pPr>
        <w:ind w:firstLine="567"/>
        <w:jc w:val="both"/>
        <w:rPr>
          <w:spacing w:val="-4"/>
          <w:w w:val="101"/>
          <w:szCs w:val="24"/>
        </w:rPr>
      </w:pPr>
      <w:r>
        <w:rPr>
          <w:szCs w:val="24"/>
          <w:lang w:eastAsia="lt-LT"/>
        </w:rPr>
        <w:t>30.2.1</w:t>
      </w:r>
      <w:r>
        <w:rPr>
          <w:szCs w:val="24"/>
          <w:lang w:eastAsia="lt-LT"/>
        </w:rPr>
        <w:t xml:space="preserve">. </w:t>
      </w:r>
      <w:r>
        <w:rPr>
          <w:spacing w:val="-4"/>
          <w:w w:val="101"/>
          <w:szCs w:val="24"/>
        </w:rPr>
        <w:t xml:space="preserve">Papilės miestelio Kazio </w:t>
      </w:r>
      <w:proofErr w:type="spellStart"/>
      <w:r>
        <w:rPr>
          <w:spacing w:val="-4"/>
          <w:w w:val="101"/>
          <w:szCs w:val="24"/>
        </w:rPr>
        <w:t>Narščiaus</w:t>
      </w:r>
      <w:proofErr w:type="spellEnd"/>
      <w:r>
        <w:rPr>
          <w:spacing w:val="-4"/>
          <w:w w:val="101"/>
          <w:szCs w:val="24"/>
        </w:rPr>
        <w:t xml:space="preserve"> biblioteka,</w:t>
      </w:r>
      <w:r>
        <w:rPr>
          <w:szCs w:val="24"/>
          <w:lang w:eastAsia="lt-LT"/>
        </w:rPr>
        <w:t xml:space="preserve"> adresas: </w:t>
      </w:r>
      <w:r>
        <w:rPr>
          <w:szCs w:val="24"/>
        </w:rPr>
        <w:t>Nepriklausomybės g. 33, LT-</w:t>
      </w:r>
      <w:r>
        <w:rPr>
          <w:spacing w:val="-3"/>
          <w:szCs w:val="24"/>
        </w:rPr>
        <w:t xml:space="preserve">85242 </w:t>
      </w:r>
      <w:r>
        <w:rPr>
          <w:szCs w:val="24"/>
        </w:rPr>
        <w:t xml:space="preserve">Papilė, </w:t>
      </w:r>
      <w:r>
        <w:rPr>
          <w:spacing w:val="-5"/>
          <w:w w:val="101"/>
          <w:szCs w:val="24"/>
        </w:rPr>
        <w:t>Akmenės rajonas;</w:t>
      </w:r>
    </w:p>
    <w:p w14:paraId="36537471" w14:textId="77777777" w:rsidR="008C5060" w:rsidRDefault="00C77085">
      <w:pPr>
        <w:ind w:firstLine="567"/>
        <w:jc w:val="both"/>
        <w:rPr>
          <w:szCs w:val="24"/>
          <w:lang w:eastAsia="lt-LT"/>
        </w:rPr>
      </w:pPr>
      <w:r>
        <w:rPr>
          <w:spacing w:val="-4"/>
          <w:w w:val="101"/>
          <w:szCs w:val="24"/>
        </w:rPr>
        <w:t>30.3</w:t>
      </w:r>
      <w:r>
        <w:rPr>
          <w:spacing w:val="-4"/>
          <w:w w:val="101"/>
          <w:szCs w:val="24"/>
        </w:rPr>
        <w:t>.</w:t>
      </w:r>
      <w:r>
        <w:rPr>
          <w:szCs w:val="24"/>
          <w:lang w:eastAsia="lt-LT"/>
        </w:rPr>
        <w:t xml:space="preserve"> Viešosios bibliotekos kaimo filialai:</w:t>
      </w:r>
    </w:p>
    <w:p w14:paraId="36537472" w14:textId="77777777" w:rsidR="008C5060" w:rsidRDefault="00C77085">
      <w:pPr>
        <w:ind w:firstLine="567"/>
        <w:jc w:val="both"/>
        <w:rPr>
          <w:spacing w:val="-4"/>
          <w:w w:val="101"/>
          <w:szCs w:val="24"/>
        </w:rPr>
      </w:pPr>
      <w:r>
        <w:rPr>
          <w:szCs w:val="24"/>
          <w:lang w:eastAsia="lt-LT"/>
        </w:rPr>
        <w:t>30.3.1</w:t>
      </w:r>
      <w:r>
        <w:rPr>
          <w:szCs w:val="24"/>
          <w:lang w:eastAsia="lt-LT"/>
        </w:rPr>
        <w:t xml:space="preserve">. </w:t>
      </w:r>
      <w:proofErr w:type="spellStart"/>
      <w:r>
        <w:rPr>
          <w:w w:val="101"/>
          <w:szCs w:val="24"/>
        </w:rPr>
        <w:t>Agluonų</w:t>
      </w:r>
      <w:proofErr w:type="spellEnd"/>
      <w:r>
        <w:rPr>
          <w:w w:val="101"/>
          <w:szCs w:val="24"/>
        </w:rPr>
        <w:t xml:space="preserve"> kaimo filialas, adresas</w:t>
      </w:r>
      <w:r>
        <w:rPr>
          <w:w w:val="101"/>
          <w:szCs w:val="24"/>
        </w:rPr>
        <w:t xml:space="preserve">: Dvaro g. 13, LT-85474 </w:t>
      </w:r>
      <w:proofErr w:type="spellStart"/>
      <w:r>
        <w:rPr>
          <w:w w:val="101"/>
          <w:szCs w:val="24"/>
        </w:rPr>
        <w:t>Agluonų</w:t>
      </w:r>
      <w:proofErr w:type="spellEnd"/>
      <w:r>
        <w:rPr>
          <w:w w:val="101"/>
          <w:szCs w:val="24"/>
        </w:rPr>
        <w:t xml:space="preserve"> k., Akmenės seniūnija, </w:t>
      </w:r>
      <w:r>
        <w:rPr>
          <w:spacing w:val="-5"/>
          <w:w w:val="101"/>
          <w:szCs w:val="24"/>
        </w:rPr>
        <w:t>Akmenės rajonas;</w:t>
      </w:r>
    </w:p>
    <w:p w14:paraId="36537473" w14:textId="77777777" w:rsidR="008C5060" w:rsidRDefault="00C77085">
      <w:pPr>
        <w:ind w:firstLine="567"/>
        <w:jc w:val="both"/>
        <w:rPr>
          <w:spacing w:val="-4"/>
          <w:w w:val="101"/>
          <w:szCs w:val="24"/>
        </w:rPr>
      </w:pPr>
      <w:r>
        <w:rPr>
          <w:spacing w:val="-4"/>
          <w:w w:val="101"/>
          <w:szCs w:val="24"/>
        </w:rPr>
        <w:t>30.3.2</w:t>
      </w:r>
      <w:r>
        <w:rPr>
          <w:spacing w:val="-4"/>
          <w:w w:val="101"/>
          <w:szCs w:val="24"/>
        </w:rPr>
        <w:t xml:space="preserve">. </w:t>
      </w:r>
      <w:r>
        <w:rPr>
          <w:szCs w:val="24"/>
        </w:rPr>
        <w:t>Kalniškių kaimo filialas, adresas: Beržų g. 1</w:t>
      </w:r>
      <w:r>
        <w:rPr>
          <w:w w:val="101"/>
          <w:szCs w:val="24"/>
        </w:rPr>
        <w:t xml:space="preserve">, LT-85254 Kalniškiai, Papilės seniūnija, </w:t>
      </w:r>
      <w:r>
        <w:rPr>
          <w:spacing w:val="-5"/>
          <w:w w:val="101"/>
          <w:szCs w:val="24"/>
        </w:rPr>
        <w:t>Akmenės rajonas;</w:t>
      </w:r>
    </w:p>
    <w:p w14:paraId="36537474" w14:textId="77777777" w:rsidR="008C5060" w:rsidRDefault="00C77085">
      <w:pPr>
        <w:ind w:firstLine="567"/>
        <w:jc w:val="both"/>
        <w:rPr>
          <w:spacing w:val="-4"/>
          <w:w w:val="101"/>
          <w:szCs w:val="24"/>
        </w:rPr>
      </w:pPr>
      <w:r>
        <w:rPr>
          <w:spacing w:val="-4"/>
          <w:w w:val="101"/>
          <w:szCs w:val="24"/>
        </w:rPr>
        <w:t>30.3.3</w:t>
      </w:r>
      <w:r>
        <w:rPr>
          <w:spacing w:val="-4"/>
          <w:w w:val="101"/>
          <w:szCs w:val="24"/>
        </w:rPr>
        <w:t xml:space="preserve">. </w:t>
      </w:r>
      <w:proofErr w:type="spellStart"/>
      <w:r>
        <w:rPr>
          <w:szCs w:val="24"/>
        </w:rPr>
        <w:t>Eglesių</w:t>
      </w:r>
      <w:proofErr w:type="spellEnd"/>
      <w:r>
        <w:rPr>
          <w:szCs w:val="24"/>
        </w:rPr>
        <w:t xml:space="preserve"> kaimo filialas, adresas: Ežero g. 1-9, </w:t>
      </w:r>
      <w:r>
        <w:rPr>
          <w:w w:val="101"/>
          <w:szCs w:val="24"/>
        </w:rPr>
        <w:t xml:space="preserve">LT-85222 </w:t>
      </w:r>
      <w:proofErr w:type="spellStart"/>
      <w:r>
        <w:rPr>
          <w:w w:val="101"/>
          <w:szCs w:val="24"/>
        </w:rPr>
        <w:t>Šaltiškių</w:t>
      </w:r>
      <w:proofErr w:type="spellEnd"/>
      <w:r>
        <w:rPr>
          <w:w w:val="101"/>
          <w:szCs w:val="24"/>
        </w:rPr>
        <w:t xml:space="preserve"> k., Papilės seniūnija, </w:t>
      </w:r>
      <w:r>
        <w:rPr>
          <w:spacing w:val="-5"/>
          <w:w w:val="101"/>
          <w:szCs w:val="24"/>
        </w:rPr>
        <w:t>Akmenės rajonas;</w:t>
      </w:r>
    </w:p>
    <w:p w14:paraId="36537475" w14:textId="77777777" w:rsidR="008C5060" w:rsidRDefault="00C77085">
      <w:pPr>
        <w:ind w:firstLine="567"/>
        <w:jc w:val="both"/>
        <w:rPr>
          <w:spacing w:val="-4"/>
          <w:w w:val="101"/>
          <w:szCs w:val="24"/>
        </w:rPr>
      </w:pPr>
      <w:r>
        <w:rPr>
          <w:spacing w:val="-4"/>
          <w:w w:val="101"/>
          <w:szCs w:val="24"/>
        </w:rPr>
        <w:t>30.3.4</w:t>
      </w:r>
      <w:r>
        <w:rPr>
          <w:spacing w:val="-4"/>
          <w:w w:val="101"/>
          <w:szCs w:val="24"/>
        </w:rPr>
        <w:t xml:space="preserve">. </w:t>
      </w:r>
      <w:proofErr w:type="spellStart"/>
      <w:r>
        <w:rPr>
          <w:szCs w:val="24"/>
        </w:rPr>
        <w:t>Jučių</w:t>
      </w:r>
      <w:proofErr w:type="spellEnd"/>
      <w:r>
        <w:rPr>
          <w:szCs w:val="24"/>
        </w:rPr>
        <w:t xml:space="preserve"> kaimo filialas, adresas: Parko g. 5, </w:t>
      </w:r>
      <w:r>
        <w:rPr>
          <w:w w:val="101"/>
          <w:szCs w:val="24"/>
        </w:rPr>
        <w:t xml:space="preserve">LT-85471 </w:t>
      </w:r>
      <w:proofErr w:type="spellStart"/>
      <w:r>
        <w:rPr>
          <w:w w:val="101"/>
          <w:szCs w:val="24"/>
        </w:rPr>
        <w:t>Jučių</w:t>
      </w:r>
      <w:proofErr w:type="spellEnd"/>
      <w:r>
        <w:rPr>
          <w:w w:val="101"/>
          <w:szCs w:val="24"/>
        </w:rPr>
        <w:t xml:space="preserve"> k., Akmenės seniūnija, </w:t>
      </w:r>
      <w:r>
        <w:rPr>
          <w:spacing w:val="-5"/>
          <w:w w:val="101"/>
          <w:szCs w:val="24"/>
        </w:rPr>
        <w:t>Akmenės rajonas;</w:t>
      </w:r>
    </w:p>
    <w:p w14:paraId="36537476" w14:textId="77777777" w:rsidR="008C5060" w:rsidRDefault="00C77085">
      <w:pPr>
        <w:ind w:firstLine="567"/>
        <w:jc w:val="both"/>
        <w:rPr>
          <w:spacing w:val="-4"/>
          <w:w w:val="101"/>
          <w:szCs w:val="24"/>
        </w:rPr>
      </w:pPr>
      <w:r>
        <w:rPr>
          <w:spacing w:val="-4"/>
          <w:w w:val="101"/>
          <w:szCs w:val="24"/>
        </w:rPr>
        <w:t>30.3.5</w:t>
      </w:r>
      <w:r>
        <w:rPr>
          <w:spacing w:val="-4"/>
          <w:w w:val="101"/>
          <w:szCs w:val="24"/>
        </w:rPr>
        <w:t>.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Kairiškių</w:t>
      </w:r>
      <w:proofErr w:type="spellEnd"/>
      <w:r>
        <w:rPr>
          <w:szCs w:val="24"/>
        </w:rPr>
        <w:t xml:space="preserve"> kaimo filialas, adresas: Pakalnės </w:t>
      </w:r>
      <w:r>
        <w:rPr>
          <w:spacing w:val="-4"/>
          <w:w w:val="101"/>
          <w:szCs w:val="24"/>
        </w:rPr>
        <w:t xml:space="preserve">g. 1, </w:t>
      </w:r>
      <w:r>
        <w:rPr>
          <w:spacing w:val="-3"/>
          <w:w w:val="101"/>
          <w:szCs w:val="24"/>
        </w:rPr>
        <w:t xml:space="preserve">LT-85016 </w:t>
      </w:r>
      <w:proofErr w:type="spellStart"/>
      <w:r>
        <w:rPr>
          <w:spacing w:val="-4"/>
          <w:w w:val="101"/>
          <w:szCs w:val="24"/>
        </w:rPr>
        <w:t>Kairiškių</w:t>
      </w:r>
      <w:proofErr w:type="spellEnd"/>
      <w:r>
        <w:rPr>
          <w:spacing w:val="-4"/>
          <w:w w:val="101"/>
          <w:szCs w:val="24"/>
        </w:rPr>
        <w:t xml:space="preserve"> k., Papilės </w:t>
      </w:r>
      <w:r>
        <w:rPr>
          <w:spacing w:val="-4"/>
          <w:w w:val="101"/>
          <w:szCs w:val="24"/>
        </w:rPr>
        <w:t>seniūnija,</w:t>
      </w:r>
      <w:r>
        <w:rPr>
          <w:spacing w:val="-3"/>
          <w:w w:val="101"/>
          <w:szCs w:val="24"/>
        </w:rPr>
        <w:t xml:space="preserve"> </w:t>
      </w:r>
      <w:r>
        <w:rPr>
          <w:spacing w:val="-5"/>
          <w:w w:val="101"/>
          <w:szCs w:val="24"/>
        </w:rPr>
        <w:t>Akmenės rajonas;</w:t>
      </w:r>
    </w:p>
    <w:p w14:paraId="36537477" w14:textId="77777777" w:rsidR="008C5060" w:rsidRDefault="00C77085">
      <w:pPr>
        <w:ind w:firstLine="567"/>
        <w:jc w:val="both"/>
        <w:rPr>
          <w:spacing w:val="-4"/>
          <w:w w:val="101"/>
          <w:szCs w:val="24"/>
        </w:rPr>
      </w:pPr>
      <w:r>
        <w:rPr>
          <w:spacing w:val="-4"/>
          <w:w w:val="101"/>
          <w:szCs w:val="24"/>
        </w:rPr>
        <w:t>30.3.6</w:t>
      </w:r>
      <w:r>
        <w:rPr>
          <w:spacing w:val="-4"/>
          <w:w w:val="101"/>
          <w:szCs w:val="24"/>
        </w:rPr>
        <w:t xml:space="preserve">. </w:t>
      </w:r>
      <w:r>
        <w:rPr>
          <w:spacing w:val="-3"/>
          <w:w w:val="101"/>
          <w:szCs w:val="24"/>
        </w:rPr>
        <w:t>K</w:t>
      </w:r>
      <w:r>
        <w:rPr>
          <w:szCs w:val="24"/>
        </w:rPr>
        <w:t xml:space="preserve">ivylių kaimo filialas, adresas: Tulpių g. 12, LT-85483 Kivylių k., Naujosios Akmenės kaimiškoji seniūnija, </w:t>
      </w:r>
      <w:r>
        <w:rPr>
          <w:spacing w:val="-5"/>
          <w:w w:val="101"/>
          <w:szCs w:val="24"/>
        </w:rPr>
        <w:t>Akmenės rajonas;</w:t>
      </w:r>
    </w:p>
    <w:p w14:paraId="36537478" w14:textId="77777777" w:rsidR="008C5060" w:rsidRDefault="00C77085">
      <w:pPr>
        <w:ind w:firstLine="567"/>
        <w:jc w:val="both"/>
        <w:rPr>
          <w:spacing w:val="-4"/>
          <w:w w:val="101"/>
          <w:szCs w:val="24"/>
        </w:rPr>
      </w:pPr>
      <w:r>
        <w:rPr>
          <w:spacing w:val="-4"/>
          <w:w w:val="101"/>
          <w:szCs w:val="24"/>
        </w:rPr>
        <w:t>30.3.7</w:t>
      </w:r>
      <w:r>
        <w:rPr>
          <w:spacing w:val="-4"/>
          <w:w w:val="101"/>
          <w:szCs w:val="24"/>
        </w:rPr>
        <w:t xml:space="preserve">. </w:t>
      </w:r>
      <w:r>
        <w:rPr>
          <w:szCs w:val="24"/>
        </w:rPr>
        <w:t xml:space="preserve">Kruopių kaimo filialas, adresas: Vytauto Didžiojo g. 4, </w:t>
      </w:r>
      <w:r>
        <w:rPr>
          <w:spacing w:val="-3"/>
          <w:szCs w:val="24"/>
        </w:rPr>
        <w:t xml:space="preserve">LT-85007 </w:t>
      </w:r>
      <w:r>
        <w:rPr>
          <w:szCs w:val="24"/>
        </w:rPr>
        <w:t>Kruopių mstl.,</w:t>
      </w:r>
      <w:r>
        <w:rPr>
          <w:szCs w:val="24"/>
        </w:rPr>
        <w:t xml:space="preserve"> Kruopių seniūnija, </w:t>
      </w:r>
      <w:r>
        <w:rPr>
          <w:spacing w:val="-5"/>
          <w:w w:val="101"/>
          <w:szCs w:val="24"/>
        </w:rPr>
        <w:t>Akmenės rajonas;</w:t>
      </w:r>
    </w:p>
    <w:p w14:paraId="36537479" w14:textId="77777777" w:rsidR="008C5060" w:rsidRDefault="00C77085">
      <w:pPr>
        <w:ind w:firstLine="567"/>
        <w:jc w:val="both"/>
        <w:rPr>
          <w:spacing w:val="-4"/>
          <w:w w:val="101"/>
          <w:szCs w:val="24"/>
        </w:rPr>
      </w:pPr>
      <w:r>
        <w:rPr>
          <w:spacing w:val="-4"/>
          <w:w w:val="101"/>
          <w:szCs w:val="24"/>
        </w:rPr>
        <w:t>30.3.8</w:t>
      </w:r>
      <w:r>
        <w:rPr>
          <w:spacing w:val="-4"/>
          <w:w w:val="101"/>
          <w:szCs w:val="24"/>
        </w:rPr>
        <w:t xml:space="preserve">. </w:t>
      </w:r>
      <w:r>
        <w:rPr>
          <w:szCs w:val="24"/>
        </w:rPr>
        <w:t xml:space="preserve">Pakalniškių kaimo filialas, adresas: Tuopų g. 4, </w:t>
      </w:r>
      <w:r>
        <w:rPr>
          <w:spacing w:val="-5"/>
          <w:szCs w:val="24"/>
        </w:rPr>
        <w:t xml:space="preserve">LT-85203 </w:t>
      </w:r>
      <w:proofErr w:type="spellStart"/>
      <w:r>
        <w:rPr>
          <w:spacing w:val="-5"/>
          <w:szCs w:val="24"/>
        </w:rPr>
        <w:t>Šapnagių</w:t>
      </w:r>
      <w:proofErr w:type="spellEnd"/>
      <w:r>
        <w:rPr>
          <w:spacing w:val="-5"/>
          <w:szCs w:val="24"/>
        </w:rPr>
        <w:t xml:space="preserve"> k., Kruopių seniūnija, </w:t>
      </w:r>
      <w:r>
        <w:rPr>
          <w:spacing w:val="-5"/>
          <w:w w:val="101"/>
          <w:szCs w:val="24"/>
        </w:rPr>
        <w:t>Akmenės rajonas;</w:t>
      </w:r>
    </w:p>
    <w:p w14:paraId="3653747A" w14:textId="77777777" w:rsidR="008C5060" w:rsidRDefault="00C77085">
      <w:pPr>
        <w:ind w:firstLine="567"/>
        <w:jc w:val="both"/>
        <w:rPr>
          <w:spacing w:val="-4"/>
          <w:w w:val="101"/>
          <w:szCs w:val="24"/>
        </w:rPr>
      </w:pPr>
      <w:r>
        <w:rPr>
          <w:spacing w:val="-4"/>
          <w:w w:val="101"/>
          <w:szCs w:val="24"/>
        </w:rPr>
        <w:t>30.3.9</w:t>
      </w:r>
      <w:r>
        <w:rPr>
          <w:spacing w:val="-4"/>
          <w:w w:val="101"/>
          <w:szCs w:val="24"/>
        </w:rPr>
        <w:t xml:space="preserve">. </w:t>
      </w:r>
      <w:proofErr w:type="spellStart"/>
      <w:r>
        <w:rPr>
          <w:spacing w:val="-1"/>
          <w:szCs w:val="24"/>
        </w:rPr>
        <w:t>Sablauskių</w:t>
      </w:r>
      <w:proofErr w:type="spellEnd"/>
      <w:r>
        <w:rPr>
          <w:spacing w:val="-1"/>
          <w:szCs w:val="24"/>
        </w:rPr>
        <w:t xml:space="preserve"> kaimo filialas, adresas: Žalioji g. 24, LT-85273 </w:t>
      </w:r>
      <w:proofErr w:type="spellStart"/>
      <w:r>
        <w:rPr>
          <w:spacing w:val="-1"/>
          <w:szCs w:val="24"/>
        </w:rPr>
        <w:t>Sablauskių</w:t>
      </w:r>
      <w:proofErr w:type="spellEnd"/>
      <w:r>
        <w:rPr>
          <w:spacing w:val="-1"/>
          <w:szCs w:val="24"/>
        </w:rPr>
        <w:t xml:space="preserve"> k., Naujosios Akm</w:t>
      </w:r>
      <w:r>
        <w:rPr>
          <w:spacing w:val="-1"/>
          <w:szCs w:val="24"/>
        </w:rPr>
        <w:t xml:space="preserve">enės kaimiškoji seniūnija, </w:t>
      </w:r>
      <w:r>
        <w:rPr>
          <w:spacing w:val="-5"/>
          <w:w w:val="101"/>
          <w:szCs w:val="24"/>
        </w:rPr>
        <w:t>Akmenės rajonas;</w:t>
      </w:r>
    </w:p>
    <w:p w14:paraId="3653747B" w14:textId="77777777" w:rsidR="008C5060" w:rsidRDefault="00C77085">
      <w:pPr>
        <w:ind w:firstLine="567"/>
        <w:jc w:val="both"/>
        <w:rPr>
          <w:spacing w:val="-5"/>
          <w:w w:val="101"/>
          <w:szCs w:val="24"/>
        </w:rPr>
      </w:pPr>
      <w:r>
        <w:rPr>
          <w:spacing w:val="-4"/>
          <w:w w:val="101"/>
          <w:szCs w:val="24"/>
        </w:rPr>
        <w:t>30.3.10</w:t>
      </w:r>
      <w:r>
        <w:rPr>
          <w:spacing w:val="-4"/>
          <w:w w:val="101"/>
          <w:szCs w:val="24"/>
        </w:rPr>
        <w:t>.</w:t>
      </w:r>
      <w:r>
        <w:rPr>
          <w:spacing w:val="-1"/>
          <w:szCs w:val="24"/>
        </w:rPr>
        <w:t xml:space="preserve"> Vegerių kaimo filialas, adresas: Klevų g. 16, LT-</w:t>
      </w:r>
      <w:r>
        <w:rPr>
          <w:spacing w:val="-3"/>
          <w:szCs w:val="24"/>
        </w:rPr>
        <w:t xml:space="preserve">85101 </w:t>
      </w:r>
      <w:r>
        <w:rPr>
          <w:spacing w:val="-1"/>
          <w:szCs w:val="24"/>
        </w:rPr>
        <w:t xml:space="preserve">Vegerių k., Naujosios Akmenės kaimiškoji seniūnija, </w:t>
      </w:r>
      <w:r>
        <w:rPr>
          <w:spacing w:val="-5"/>
          <w:w w:val="101"/>
          <w:szCs w:val="24"/>
        </w:rPr>
        <w:t>Akmenės rajonas.</w:t>
      </w:r>
    </w:p>
    <w:p w14:paraId="3653747C" w14:textId="77777777" w:rsidR="008C5060" w:rsidRDefault="00C77085">
      <w:pPr>
        <w:ind w:firstLine="567"/>
        <w:jc w:val="both"/>
        <w:rPr>
          <w:spacing w:val="-4"/>
          <w:w w:val="101"/>
          <w:szCs w:val="24"/>
        </w:rPr>
      </w:pPr>
    </w:p>
    <w:p w14:paraId="3653747D" w14:textId="77777777" w:rsidR="008C5060" w:rsidRDefault="00C77085">
      <w:pPr>
        <w:ind w:left="600"/>
        <w:jc w:val="center"/>
        <w:rPr>
          <w:b/>
          <w:bCs/>
          <w:szCs w:val="24"/>
        </w:rPr>
      </w:pPr>
      <w:r>
        <w:rPr>
          <w:b/>
          <w:bCs/>
          <w:szCs w:val="24"/>
        </w:rPr>
        <w:t>VI</w:t>
      </w:r>
      <w:r>
        <w:rPr>
          <w:b/>
          <w:bCs/>
          <w:szCs w:val="24"/>
        </w:rPr>
        <w:t xml:space="preserve"> SKYRIUS</w:t>
      </w:r>
    </w:p>
    <w:p w14:paraId="3653747E" w14:textId="77777777" w:rsidR="008C5060" w:rsidRDefault="00C77085">
      <w:pPr>
        <w:suppressAutoHyphens/>
        <w:ind w:firstLine="142"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</w:rPr>
        <w:t xml:space="preserve">VIEŠOSIOS BIBLIOTEKOS TURTAS, LĖŠŲ ŠALTINIAI IR LĖŠŲ </w:t>
      </w:r>
      <w:r>
        <w:rPr>
          <w:b/>
          <w:bCs/>
          <w:szCs w:val="24"/>
        </w:rPr>
        <w:t>NAUDOJIMO TVARKA</w:t>
      </w:r>
    </w:p>
    <w:p w14:paraId="3653747F" w14:textId="77777777" w:rsidR="008C5060" w:rsidRDefault="008C5060">
      <w:pPr>
        <w:suppressAutoHyphens/>
        <w:ind w:firstLine="623"/>
        <w:jc w:val="both"/>
        <w:rPr>
          <w:sz w:val="16"/>
          <w:szCs w:val="16"/>
          <w:lang w:eastAsia="ar-SA"/>
        </w:rPr>
      </w:pPr>
    </w:p>
    <w:p w14:paraId="36537480" w14:textId="77777777" w:rsidR="008C5060" w:rsidRDefault="00C77085">
      <w:pPr>
        <w:suppressAutoHyphens/>
        <w:ind w:firstLine="720"/>
        <w:jc w:val="both"/>
        <w:rPr>
          <w:szCs w:val="24"/>
        </w:rPr>
      </w:pPr>
      <w:r>
        <w:rPr>
          <w:szCs w:val="24"/>
        </w:rPr>
        <w:t>31</w:t>
      </w:r>
      <w:r>
        <w:rPr>
          <w:szCs w:val="24"/>
        </w:rPr>
        <w:t xml:space="preserve">. Viešoji biblioteka </w:t>
      </w:r>
      <w:r>
        <w:rPr>
          <w:szCs w:val="24"/>
          <w:lang w:eastAsia="lt-LT"/>
        </w:rPr>
        <w:t>Lietuvos Respublikos</w:t>
      </w:r>
      <w:r>
        <w:rPr>
          <w:szCs w:val="24"/>
        </w:rPr>
        <w:t xml:space="preserve"> teisės aktų, Savivaldybės tarybos sprendimų nustatyta tvarka valdo Savivaldybei nuosavybės teise priklausantį turtą bei valstybės perduotą Savivaldybei patikėjimo teise turtą ir teikia Savivaldybės tarybai pasiūlymus dėl efektyvaus jo naudojimo. </w:t>
      </w:r>
    </w:p>
    <w:p w14:paraId="36537481" w14:textId="77777777" w:rsidR="008C5060" w:rsidRDefault="00C77085">
      <w:pPr>
        <w:suppressAutoHyphens/>
        <w:ind w:firstLine="720"/>
        <w:jc w:val="both"/>
        <w:rPr>
          <w:szCs w:val="24"/>
        </w:rPr>
      </w:pPr>
      <w:r>
        <w:rPr>
          <w:szCs w:val="24"/>
        </w:rPr>
        <w:t>32</w:t>
      </w:r>
      <w:r>
        <w:rPr>
          <w:szCs w:val="24"/>
        </w:rPr>
        <w:t xml:space="preserve">. </w:t>
      </w:r>
      <w:r>
        <w:rPr>
          <w:szCs w:val="24"/>
        </w:rPr>
        <w:t>Viešosios bibliotekos direktorius skiria materialiai atsakingus darbuotojus, kurie atsako už Viešosios bibliotekos ir filialų valdomo turto teisėtą, saugų ir taupų naudojimą.</w:t>
      </w:r>
    </w:p>
    <w:p w14:paraId="36537482" w14:textId="77777777" w:rsidR="008C5060" w:rsidRDefault="00C77085">
      <w:pPr>
        <w:suppressAutoHyphens/>
        <w:ind w:firstLine="720"/>
        <w:jc w:val="both"/>
        <w:rPr>
          <w:szCs w:val="24"/>
        </w:rPr>
      </w:pPr>
      <w:r>
        <w:rPr>
          <w:szCs w:val="24"/>
        </w:rPr>
        <w:t>33</w:t>
      </w:r>
      <w:r>
        <w:rPr>
          <w:szCs w:val="24"/>
        </w:rPr>
        <w:t>. Viešoji biblioteka gali gauti paramą Viešosios bibliotekos nuostatuose nu</w:t>
      </w:r>
      <w:r>
        <w:rPr>
          <w:szCs w:val="24"/>
        </w:rPr>
        <w:t>statytiems uždaviniams ir funkcijoms įgyvendinti.</w:t>
      </w:r>
    </w:p>
    <w:p w14:paraId="36537483" w14:textId="77777777" w:rsidR="008C5060" w:rsidRDefault="00C77085">
      <w:pPr>
        <w:suppressAutoHyphens/>
        <w:ind w:firstLine="720"/>
        <w:jc w:val="both"/>
        <w:rPr>
          <w:rFonts w:eastAsia="Courier New"/>
          <w:szCs w:val="24"/>
        </w:rPr>
      </w:pPr>
      <w:r>
        <w:rPr>
          <w:rFonts w:eastAsia="Courier New"/>
          <w:szCs w:val="24"/>
        </w:rPr>
        <w:t>34</w:t>
      </w:r>
      <w:r>
        <w:rPr>
          <w:rFonts w:eastAsia="Courier New"/>
          <w:szCs w:val="24"/>
        </w:rPr>
        <w:t>. Viešosios bibliotekos lėšas sudaro:</w:t>
      </w:r>
    </w:p>
    <w:p w14:paraId="36537484" w14:textId="77777777" w:rsidR="008C5060" w:rsidRDefault="00C77085">
      <w:pPr>
        <w:overflowPunct w:val="0"/>
        <w:ind w:firstLine="720"/>
        <w:jc w:val="both"/>
        <w:textAlignment w:val="baseline"/>
        <w:rPr>
          <w:szCs w:val="24"/>
          <w:lang w:val="x-none" w:eastAsia="x-none"/>
        </w:rPr>
      </w:pPr>
      <w:r>
        <w:rPr>
          <w:szCs w:val="24"/>
          <w:lang w:val="x-none" w:eastAsia="x-none"/>
        </w:rPr>
        <w:t>34.1</w:t>
      </w:r>
      <w:r>
        <w:rPr>
          <w:szCs w:val="24"/>
          <w:lang w:val="x-none" w:eastAsia="x-none"/>
        </w:rPr>
        <w:t xml:space="preserve">. </w:t>
      </w:r>
      <w:r>
        <w:rPr>
          <w:szCs w:val="24"/>
          <w:lang w:eastAsia="x-none"/>
        </w:rPr>
        <w:t xml:space="preserve">Savivaldybės biudžeto </w:t>
      </w:r>
      <w:r>
        <w:rPr>
          <w:szCs w:val="24"/>
          <w:lang w:val="x-none" w:eastAsia="x-none"/>
        </w:rPr>
        <w:t>asignavimai veiklai ir programoms vykdyti;</w:t>
      </w:r>
    </w:p>
    <w:p w14:paraId="36537485" w14:textId="77777777" w:rsidR="008C5060" w:rsidRDefault="00C77085">
      <w:pPr>
        <w:overflowPunct w:val="0"/>
        <w:ind w:firstLine="720"/>
        <w:jc w:val="both"/>
        <w:textAlignment w:val="baseline"/>
        <w:rPr>
          <w:szCs w:val="24"/>
          <w:lang w:eastAsia="x-none"/>
        </w:rPr>
      </w:pPr>
      <w:r>
        <w:rPr>
          <w:szCs w:val="24"/>
          <w:lang w:val="x-none" w:eastAsia="x-none"/>
        </w:rPr>
        <w:t>34.2</w:t>
      </w:r>
      <w:r>
        <w:rPr>
          <w:szCs w:val="24"/>
          <w:lang w:val="x-none" w:eastAsia="x-none"/>
        </w:rPr>
        <w:t xml:space="preserve">. </w:t>
      </w:r>
      <w:r>
        <w:rPr>
          <w:szCs w:val="24"/>
          <w:lang w:eastAsia="x-none"/>
        </w:rPr>
        <w:t>Lietuvos Respublikos valstybės biudžeto asignavimai;</w:t>
      </w:r>
    </w:p>
    <w:p w14:paraId="36537486" w14:textId="77777777" w:rsidR="008C5060" w:rsidRDefault="00C77085">
      <w:pPr>
        <w:overflowPunct w:val="0"/>
        <w:ind w:firstLine="720"/>
        <w:jc w:val="both"/>
        <w:textAlignment w:val="baseline"/>
        <w:rPr>
          <w:szCs w:val="24"/>
          <w:lang w:eastAsia="x-none"/>
        </w:rPr>
      </w:pPr>
      <w:r>
        <w:rPr>
          <w:szCs w:val="24"/>
          <w:lang w:eastAsia="x-none"/>
        </w:rPr>
        <w:t>34.3</w:t>
      </w:r>
      <w:r>
        <w:rPr>
          <w:szCs w:val="24"/>
          <w:lang w:eastAsia="x-none"/>
        </w:rPr>
        <w:t xml:space="preserve">. fizinių ir </w:t>
      </w:r>
      <w:r>
        <w:rPr>
          <w:szCs w:val="24"/>
          <w:lang w:eastAsia="x-none"/>
        </w:rPr>
        <w:t>juridinių asmenų parama;</w:t>
      </w:r>
    </w:p>
    <w:p w14:paraId="36537487" w14:textId="77777777" w:rsidR="008C5060" w:rsidRDefault="00C77085">
      <w:pPr>
        <w:overflowPunct w:val="0"/>
        <w:ind w:firstLine="720"/>
        <w:jc w:val="both"/>
        <w:textAlignment w:val="baseline"/>
        <w:rPr>
          <w:szCs w:val="24"/>
          <w:lang w:val="x-none" w:eastAsia="x-none"/>
        </w:rPr>
      </w:pPr>
      <w:r>
        <w:rPr>
          <w:szCs w:val="24"/>
          <w:lang w:eastAsia="x-none"/>
        </w:rPr>
        <w:t>34.4</w:t>
      </w:r>
      <w:r>
        <w:rPr>
          <w:szCs w:val="24"/>
          <w:lang w:eastAsia="x-none"/>
        </w:rPr>
        <w:t>. pajamos, gaunamos už mokamas</w:t>
      </w:r>
      <w:r>
        <w:rPr>
          <w:szCs w:val="24"/>
          <w:lang w:val="x-none" w:eastAsia="x-none"/>
        </w:rPr>
        <w:t xml:space="preserve"> paslaugas;</w:t>
      </w:r>
    </w:p>
    <w:p w14:paraId="36537488" w14:textId="77777777" w:rsidR="008C5060" w:rsidRDefault="00C77085">
      <w:pPr>
        <w:overflowPunct w:val="0"/>
        <w:ind w:firstLine="720"/>
        <w:jc w:val="both"/>
        <w:textAlignment w:val="baseline"/>
        <w:rPr>
          <w:szCs w:val="24"/>
          <w:lang w:eastAsia="x-none"/>
        </w:rPr>
      </w:pPr>
      <w:r>
        <w:rPr>
          <w:szCs w:val="24"/>
          <w:lang w:eastAsia="x-none"/>
        </w:rPr>
        <w:t>34.5</w:t>
      </w:r>
      <w:r>
        <w:rPr>
          <w:szCs w:val="24"/>
          <w:lang w:eastAsia="x-none"/>
        </w:rPr>
        <w:t xml:space="preserve">. lėšos, gautos projektams įgyvendinti iš Savivaldybės,  </w:t>
      </w:r>
      <w:r>
        <w:rPr>
          <w:szCs w:val="24"/>
          <w:lang w:val="x-none" w:eastAsia="x-none"/>
        </w:rPr>
        <w:t xml:space="preserve">Europos Sąjungos struktūrinių ir kitų fondų </w:t>
      </w:r>
      <w:r>
        <w:rPr>
          <w:szCs w:val="24"/>
          <w:lang w:eastAsia="x-none"/>
        </w:rPr>
        <w:t>ir bei programų;</w:t>
      </w:r>
    </w:p>
    <w:p w14:paraId="36537489" w14:textId="77777777" w:rsidR="008C5060" w:rsidRDefault="00C77085">
      <w:pPr>
        <w:overflowPunct w:val="0"/>
        <w:ind w:firstLine="720"/>
        <w:jc w:val="both"/>
        <w:textAlignment w:val="baseline"/>
        <w:rPr>
          <w:szCs w:val="24"/>
          <w:lang w:eastAsia="x-none"/>
        </w:rPr>
      </w:pPr>
      <w:r>
        <w:rPr>
          <w:szCs w:val="24"/>
          <w:lang w:eastAsia="x-none"/>
        </w:rPr>
        <w:t>34.6</w:t>
      </w:r>
      <w:r>
        <w:rPr>
          <w:szCs w:val="24"/>
          <w:lang w:eastAsia="x-none"/>
        </w:rPr>
        <w:t>. kitos teisėtai įgytos lėšos.</w:t>
      </w:r>
    </w:p>
    <w:p w14:paraId="3653748A" w14:textId="77777777" w:rsidR="008C5060" w:rsidRDefault="00C77085">
      <w:pPr>
        <w:overflowPunct w:val="0"/>
        <w:ind w:firstLine="720"/>
        <w:jc w:val="both"/>
        <w:textAlignment w:val="baseline"/>
        <w:rPr>
          <w:szCs w:val="24"/>
          <w:lang w:eastAsia="x-none"/>
        </w:rPr>
      </w:pPr>
    </w:p>
    <w:p w14:paraId="3653748B" w14:textId="77777777" w:rsidR="008C5060" w:rsidRDefault="00C77085">
      <w:pPr>
        <w:jc w:val="center"/>
        <w:rPr>
          <w:b/>
          <w:szCs w:val="24"/>
        </w:rPr>
      </w:pPr>
      <w:r>
        <w:rPr>
          <w:b/>
          <w:szCs w:val="24"/>
        </w:rPr>
        <w:t>VII</w:t>
      </w:r>
      <w:r>
        <w:rPr>
          <w:b/>
          <w:szCs w:val="24"/>
        </w:rPr>
        <w:t xml:space="preserve"> SKY</w:t>
      </w:r>
      <w:r>
        <w:rPr>
          <w:b/>
          <w:szCs w:val="24"/>
        </w:rPr>
        <w:t>RIUS</w:t>
      </w:r>
    </w:p>
    <w:p w14:paraId="3653748C" w14:textId="77777777" w:rsidR="008C5060" w:rsidRDefault="00C77085">
      <w:pPr>
        <w:jc w:val="center"/>
        <w:rPr>
          <w:b/>
          <w:szCs w:val="24"/>
        </w:rPr>
      </w:pPr>
      <w:r>
        <w:rPr>
          <w:b/>
          <w:szCs w:val="24"/>
        </w:rPr>
        <w:t>DARBUOTOJŲ PRIĖMIMAS Į DARBĄ IR DARBO APMOKĖJIMAS</w:t>
      </w:r>
    </w:p>
    <w:p w14:paraId="3653748D" w14:textId="77777777" w:rsidR="008C5060" w:rsidRDefault="008C5060">
      <w:pPr>
        <w:jc w:val="both"/>
        <w:rPr>
          <w:b/>
          <w:szCs w:val="24"/>
        </w:rPr>
      </w:pPr>
    </w:p>
    <w:p w14:paraId="3653748E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35</w:t>
      </w:r>
      <w:r>
        <w:rPr>
          <w:szCs w:val="24"/>
        </w:rPr>
        <w:t xml:space="preserve">. Viešosios bibliotekos darbuotojus į darbą priima, nustato jiems darbo užmokestį, skiria nuobaudas, skatina ir atleidžia iš darbo direktorius, vadovaudamasis Lietuvos Respublikos darbo kodeksu </w:t>
      </w:r>
      <w:r>
        <w:rPr>
          <w:szCs w:val="24"/>
        </w:rPr>
        <w:t>ir kitais teisės aktais.</w:t>
      </w:r>
    </w:p>
    <w:p w14:paraId="3653748F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36</w:t>
      </w:r>
      <w:r>
        <w:rPr>
          <w:szCs w:val="24"/>
        </w:rPr>
        <w:t>. Atskiriems kultūriniams projektams įgyvendinti direktoriui suteikiama teisė sudaryti darbo sutartis arba autorines ar atlikėjo intelektinių paslaugų sutartis.</w:t>
      </w:r>
    </w:p>
    <w:p w14:paraId="36537490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37</w:t>
      </w:r>
      <w:r>
        <w:rPr>
          <w:szCs w:val="24"/>
        </w:rPr>
        <w:t xml:space="preserve">. Viešosios bibliotekos darbuotojų darbo užmokesčio dydis </w:t>
      </w:r>
      <w:r>
        <w:rPr>
          <w:szCs w:val="24"/>
        </w:rPr>
        <w:t>nustatomas Lietuvos Respublikos darbo kodekso, Lietuvos Respublikos valstybės ir savivaldybių įstaigų darbuotojų darbo apmokėjimo įstatymo ir kitų teisės aktų nustatyta tvarka.</w:t>
      </w:r>
    </w:p>
    <w:p w14:paraId="36537491" w14:textId="77777777" w:rsidR="008C5060" w:rsidRDefault="00C77085">
      <w:pPr>
        <w:ind w:firstLine="620"/>
        <w:jc w:val="both"/>
        <w:rPr>
          <w:szCs w:val="24"/>
        </w:rPr>
      </w:pPr>
    </w:p>
    <w:p w14:paraId="36537492" w14:textId="77777777" w:rsidR="008C5060" w:rsidRDefault="00C77085">
      <w:pPr>
        <w:jc w:val="center"/>
        <w:rPr>
          <w:b/>
          <w:szCs w:val="24"/>
        </w:rPr>
      </w:pPr>
      <w:r>
        <w:rPr>
          <w:b/>
          <w:szCs w:val="24"/>
        </w:rPr>
        <w:t>VIII</w:t>
      </w:r>
      <w:r>
        <w:rPr>
          <w:b/>
          <w:szCs w:val="24"/>
        </w:rPr>
        <w:t xml:space="preserve"> SKYRIUS</w:t>
      </w:r>
    </w:p>
    <w:p w14:paraId="36537493" w14:textId="77777777" w:rsidR="008C5060" w:rsidRDefault="00C77085">
      <w:pPr>
        <w:jc w:val="center"/>
        <w:rPr>
          <w:b/>
          <w:szCs w:val="24"/>
        </w:rPr>
      </w:pPr>
      <w:r>
        <w:rPr>
          <w:b/>
          <w:szCs w:val="24"/>
        </w:rPr>
        <w:t>VIEŠOSIOS BIBLIOTEKOS</w:t>
      </w:r>
      <w:r>
        <w:rPr>
          <w:szCs w:val="24"/>
        </w:rPr>
        <w:t xml:space="preserve"> </w:t>
      </w:r>
      <w:r>
        <w:rPr>
          <w:b/>
          <w:szCs w:val="24"/>
        </w:rPr>
        <w:t>FINANSINĖS VEIKLOS KONTROLĖ</w:t>
      </w:r>
    </w:p>
    <w:p w14:paraId="36537494" w14:textId="77777777" w:rsidR="008C5060" w:rsidRDefault="008C5060">
      <w:pPr>
        <w:jc w:val="both"/>
        <w:rPr>
          <w:b/>
          <w:szCs w:val="24"/>
        </w:rPr>
      </w:pPr>
    </w:p>
    <w:p w14:paraId="36537495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38</w:t>
      </w:r>
      <w:r>
        <w:rPr>
          <w:szCs w:val="24"/>
        </w:rPr>
        <w:t xml:space="preserve">. </w:t>
      </w:r>
      <w:r>
        <w:rPr>
          <w:szCs w:val="24"/>
        </w:rPr>
        <w:t>Viešoji biblioteka yra finansuojama iš Savivaldybės biudžeto pagal asignavimų valdytojų patvirtintas sąmatas, laikantis Lietuvos Respublikos finansų ministerijos nustatytų finansavimo taisyklių ir iždo procedūrų.</w:t>
      </w:r>
    </w:p>
    <w:p w14:paraId="36537496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39</w:t>
      </w:r>
      <w:r>
        <w:rPr>
          <w:szCs w:val="24"/>
        </w:rPr>
        <w:t>. Viešosios bibliotekos finansinės ve</w:t>
      </w:r>
      <w:r>
        <w:rPr>
          <w:szCs w:val="24"/>
        </w:rPr>
        <w:t>iklos kontrolę vykdo Savivaldybės kontrolės ir audito tarnyba bei kitos įgaliotos valstybės institucijos teisės aktų nustatyta tvarka.</w:t>
      </w:r>
    </w:p>
    <w:p w14:paraId="36537497" w14:textId="77777777" w:rsidR="008C5060" w:rsidRDefault="00C77085">
      <w:pPr>
        <w:jc w:val="both"/>
        <w:rPr>
          <w:szCs w:val="24"/>
        </w:rPr>
      </w:pPr>
    </w:p>
    <w:p w14:paraId="36537498" w14:textId="172B5F94" w:rsidR="008C5060" w:rsidRDefault="00C77085">
      <w:pPr>
        <w:jc w:val="center"/>
        <w:rPr>
          <w:b/>
          <w:szCs w:val="24"/>
        </w:rPr>
      </w:pPr>
      <w:r>
        <w:rPr>
          <w:b/>
          <w:szCs w:val="24"/>
        </w:rPr>
        <w:t>IX</w:t>
      </w:r>
      <w:r>
        <w:rPr>
          <w:b/>
          <w:szCs w:val="24"/>
        </w:rPr>
        <w:t xml:space="preserve"> SKYRIUS</w:t>
      </w:r>
    </w:p>
    <w:p w14:paraId="36537499" w14:textId="77777777" w:rsidR="008C5060" w:rsidRDefault="00C77085">
      <w:pPr>
        <w:jc w:val="center"/>
        <w:rPr>
          <w:b/>
          <w:szCs w:val="24"/>
        </w:rPr>
      </w:pPr>
      <w:r>
        <w:rPr>
          <w:b/>
          <w:szCs w:val="24"/>
        </w:rPr>
        <w:t>NUOSTATŲ TVIRTINIMAS, KEITIMAS IR PAPILDYMAS</w:t>
      </w:r>
    </w:p>
    <w:p w14:paraId="3653749A" w14:textId="77777777" w:rsidR="008C5060" w:rsidRDefault="008C5060">
      <w:pPr>
        <w:jc w:val="both"/>
        <w:rPr>
          <w:b/>
          <w:szCs w:val="24"/>
        </w:rPr>
      </w:pPr>
    </w:p>
    <w:p w14:paraId="3653749B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40</w:t>
      </w:r>
      <w:r>
        <w:rPr>
          <w:szCs w:val="24"/>
        </w:rPr>
        <w:t>. Nuostatus tvirtina, juos keičia ar papildo Saviva</w:t>
      </w:r>
      <w:r>
        <w:rPr>
          <w:szCs w:val="24"/>
        </w:rPr>
        <w:t>ldybės taryba.</w:t>
      </w:r>
    </w:p>
    <w:p w14:paraId="3653749C" w14:textId="77777777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41</w:t>
      </w:r>
      <w:r>
        <w:rPr>
          <w:szCs w:val="24"/>
        </w:rPr>
        <w:t>. Nuostatų keitimą gali inicijuoti Savivaldybės taryba, Viešosios bibliotekos direktorius.</w:t>
      </w:r>
    </w:p>
    <w:p w14:paraId="3653749D" w14:textId="2736C519" w:rsidR="008C5060" w:rsidRDefault="00C77085">
      <w:pPr>
        <w:ind w:firstLine="620"/>
        <w:jc w:val="both"/>
        <w:rPr>
          <w:szCs w:val="24"/>
        </w:rPr>
      </w:pPr>
      <w:r>
        <w:rPr>
          <w:szCs w:val="24"/>
        </w:rPr>
        <w:t>42</w:t>
      </w:r>
      <w:r>
        <w:rPr>
          <w:szCs w:val="24"/>
        </w:rPr>
        <w:t>. Nuostatų pakeitimai įsigalioja nuo jų įregistravimo įstatymų nustatyta tvarka.</w:t>
      </w:r>
    </w:p>
    <w:p w14:paraId="365374A2" w14:textId="7CA21C49" w:rsidR="008C5060" w:rsidRDefault="00C77085" w:rsidP="00C77085">
      <w:pPr>
        <w:jc w:val="center"/>
      </w:pPr>
      <w:r>
        <w:rPr>
          <w:color w:val="000000"/>
          <w:szCs w:val="24"/>
        </w:rPr>
        <w:t>________________________________</w:t>
      </w:r>
    </w:p>
    <w:bookmarkStart w:id="0" w:name="_GoBack" w:displacedByCustomXml="next"/>
    <w:bookmarkEnd w:id="0" w:displacedByCustomXml="next"/>
    <w:sectPr w:rsidR="008C5060">
      <w:pgSz w:w="11906" w:h="16838" w:code="9"/>
      <w:pgMar w:top="1135" w:right="567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374A7" w14:textId="77777777" w:rsidR="008C5060" w:rsidRDefault="00C77085">
      <w:pPr>
        <w:rPr>
          <w:color w:val="000000"/>
        </w:rPr>
      </w:pPr>
      <w:r>
        <w:rPr>
          <w:color w:val="000000"/>
        </w:rPr>
        <w:separator/>
      </w:r>
    </w:p>
  </w:endnote>
  <w:endnote w:type="continuationSeparator" w:id="0">
    <w:p w14:paraId="365374A8" w14:textId="77777777" w:rsidR="008C5060" w:rsidRDefault="00C77085">
      <w:pPr>
        <w:rPr>
          <w:color w:val="000000"/>
        </w:rPr>
      </w:pPr>
      <w:r>
        <w:rPr>
          <w:color w:val="00000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74AB" w14:textId="77777777" w:rsidR="008C5060" w:rsidRDefault="008C5060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74AC" w14:textId="77777777" w:rsidR="008C5060" w:rsidRDefault="008C5060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74AE" w14:textId="77777777" w:rsidR="008C5060" w:rsidRDefault="008C5060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374A5" w14:textId="77777777" w:rsidR="008C5060" w:rsidRDefault="00C77085">
      <w:pPr>
        <w:rPr>
          <w:color w:val="000000"/>
        </w:rPr>
      </w:pPr>
      <w:r>
        <w:rPr>
          <w:color w:val="000000"/>
        </w:rPr>
        <w:separator/>
      </w:r>
    </w:p>
  </w:footnote>
  <w:footnote w:type="continuationSeparator" w:id="0">
    <w:p w14:paraId="365374A6" w14:textId="77777777" w:rsidR="008C5060" w:rsidRDefault="00C77085">
      <w:pPr>
        <w:rPr>
          <w:color w:val="000000"/>
        </w:rPr>
      </w:pPr>
      <w:r>
        <w:rPr>
          <w:color w:val="00000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74A9" w14:textId="77777777" w:rsidR="008C5060" w:rsidRDefault="008C506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319340"/>
      <w:docPartObj>
        <w:docPartGallery w:val="Page Numbers (Top of Page)"/>
        <w:docPartUnique/>
      </w:docPartObj>
    </w:sdtPr>
    <w:sdtContent>
      <w:p w14:paraId="28ED2D51" w14:textId="76F6AE36" w:rsidR="00C77085" w:rsidRDefault="00C770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65374AA" w14:textId="77777777" w:rsidR="008C5060" w:rsidRDefault="008C5060">
    <w:pP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74AD" w14:textId="77777777" w:rsidR="008C5060" w:rsidRDefault="008C506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0C"/>
    <w:rsid w:val="008C5060"/>
    <w:rsid w:val="00C77085"/>
    <w:rsid w:val="00ED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7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7708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C7708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77085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7708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C7708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77085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7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7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3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08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0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8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glossaryDocument" Target="glossary/document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9B"/>
    <w:rsid w:val="00B6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6349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634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B79CEE2A-0A1D-44DA-8D4C-D29F7E0D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14156</Words>
  <Characters>8070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22182</CharactersWithSpaces>
  <SharedDoc>false</SharedDoc>
  <HyperlinkBase/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2019-06-28T05:14:00Z</dcterms:created>
  <dc:creator>Ilona</dc:creator>
  <lastModifiedBy>PAPINIGIENĖ Augustė</lastModifiedBy>
  <lastPrinted>2019-06-20T07:18:00Z</lastPrinted>
  <dcterms:modified xsi:type="dcterms:W3CDTF">2019-06-28T05:44:00Z</dcterms:modified>
  <revision>3</revision>
</coreProperties>
</file>