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E8B36BA" w14:textId="77777777" w:rsidR="00BE6692" w:rsidRDefault="000214F2">
      <w:pPr>
        <w:spacing w:line="276" w:lineRule="auto"/>
        <w:jc w:val="center"/>
        <w:rPr>
          <w:szCs w:val="24"/>
        </w:rPr>
      </w:pPr>
      <w:r>
        <w:rPr>
          <w:szCs w:val="24"/>
        </w:rPr>
        <w:object w:dxaOrig="706" w:dyaOrig="796" w14:anchorId="6E8B3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fillcolor="window">
            <v:imagedata r:id="rId6" o:title=""/>
          </v:shape>
          <o:OLEObject Type="Embed" ProgID="Word.Picture.8" ShapeID="_x0000_i1025" DrawAspect="Content" ObjectID="_1573041125" r:id="rId7"/>
        </w:object>
      </w:r>
    </w:p>
    <w:p w14:paraId="6E8B36BC" w14:textId="77777777" w:rsidR="00BE6692" w:rsidRDefault="000214F2">
      <w:pPr>
        <w:keepNext/>
        <w:spacing w:line="276" w:lineRule="auto"/>
        <w:jc w:val="center"/>
        <w:rPr>
          <w:b/>
          <w:bCs/>
          <w:szCs w:val="24"/>
        </w:rPr>
      </w:pPr>
      <w:r>
        <w:rPr>
          <w:b/>
          <w:bCs/>
          <w:szCs w:val="24"/>
        </w:rPr>
        <w:t>LIETUVOS RESPUBLIKOS KULTŪROS MINISTRAS</w:t>
      </w:r>
    </w:p>
    <w:p w14:paraId="6E8B36BD" w14:textId="77777777" w:rsidR="00BE6692" w:rsidRDefault="00BE6692">
      <w:pPr>
        <w:keepNext/>
        <w:spacing w:line="276" w:lineRule="auto"/>
        <w:jc w:val="center"/>
        <w:rPr>
          <w:b/>
          <w:bCs/>
          <w:szCs w:val="24"/>
        </w:rPr>
      </w:pPr>
    </w:p>
    <w:p w14:paraId="6E8B36BE" w14:textId="77777777" w:rsidR="00BE6692" w:rsidRDefault="000214F2">
      <w:pPr>
        <w:keepNext/>
        <w:spacing w:line="276" w:lineRule="auto"/>
        <w:jc w:val="center"/>
        <w:rPr>
          <w:b/>
          <w:bCs/>
          <w:szCs w:val="24"/>
        </w:rPr>
      </w:pPr>
      <w:r>
        <w:rPr>
          <w:b/>
          <w:bCs/>
          <w:szCs w:val="24"/>
        </w:rPr>
        <w:t>ĮSAKYMAS</w:t>
      </w:r>
    </w:p>
    <w:p w14:paraId="6E8B36BF" w14:textId="77777777" w:rsidR="00BE6692" w:rsidRDefault="000214F2">
      <w:pPr>
        <w:spacing w:line="276" w:lineRule="auto"/>
        <w:jc w:val="center"/>
        <w:rPr>
          <w:szCs w:val="24"/>
        </w:rPr>
      </w:pPr>
      <w:r>
        <w:rPr>
          <w:b/>
          <w:bCs/>
          <w:szCs w:val="24"/>
        </w:rPr>
        <w:t xml:space="preserve">DĖL LIETUVOS RESPUBLIKOS KULTŪROS MINISTRO </w:t>
      </w:r>
      <w:r>
        <w:rPr>
          <w:b/>
          <w:szCs w:val="24"/>
        </w:rPr>
        <w:t>2011 M. GEGUŽĖS 23 D. ĮSAKYMO NR. ĮV-380 „</w:t>
      </w:r>
      <w:r>
        <w:rPr>
          <w:b/>
          <w:bCs/>
          <w:szCs w:val="24"/>
        </w:rPr>
        <w:t>DĖL JUOZO MILTINIO DRAMOS TEATRO NUOSTATŲ PATVIRTINIMO</w:t>
      </w:r>
      <w:r>
        <w:rPr>
          <w:b/>
          <w:bCs/>
          <w:szCs w:val="24"/>
          <w:shd w:val="clear" w:color="auto" w:fill="FFFFFF"/>
        </w:rPr>
        <w:t>“</w:t>
      </w:r>
      <w:r>
        <w:rPr>
          <w:b/>
          <w:szCs w:val="24"/>
        </w:rPr>
        <w:t xml:space="preserve"> </w:t>
      </w:r>
      <w:r>
        <w:rPr>
          <w:b/>
          <w:bCs/>
          <w:szCs w:val="24"/>
        </w:rPr>
        <w:t>PAKEITIMO</w:t>
      </w:r>
    </w:p>
    <w:p w14:paraId="6E8B36C0" w14:textId="77777777" w:rsidR="00BE6692" w:rsidRDefault="00BE6692">
      <w:pPr>
        <w:spacing w:line="276" w:lineRule="auto"/>
        <w:jc w:val="center"/>
        <w:rPr>
          <w:b/>
          <w:bCs/>
          <w:szCs w:val="24"/>
        </w:rPr>
      </w:pPr>
    </w:p>
    <w:p w14:paraId="6E8B36C1" w14:textId="77777777" w:rsidR="00BE6692" w:rsidRDefault="000214F2">
      <w:pPr>
        <w:tabs>
          <w:tab w:val="left" w:pos="198"/>
          <w:tab w:val="left" w:pos="2126"/>
          <w:tab w:val="left" w:pos="2977"/>
        </w:tabs>
        <w:spacing w:line="276" w:lineRule="auto"/>
        <w:jc w:val="center"/>
        <w:rPr>
          <w:szCs w:val="24"/>
        </w:rPr>
      </w:pPr>
      <w:r>
        <w:rPr>
          <w:szCs w:val="24"/>
        </w:rPr>
        <w:t>2017 m. rugpjūčio 29 d. Nr. ĮV-905</w:t>
      </w:r>
    </w:p>
    <w:p w14:paraId="6E8B36C2" w14:textId="77777777" w:rsidR="00BE6692" w:rsidRDefault="000214F2">
      <w:pPr>
        <w:spacing w:line="276" w:lineRule="auto"/>
        <w:jc w:val="center"/>
        <w:rPr>
          <w:szCs w:val="24"/>
        </w:rPr>
      </w:pPr>
      <w:r>
        <w:rPr>
          <w:szCs w:val="24"/>
        </w:rPr>
        <w:t>Vilnius</w:t>
      </w:r>
    </w:p>
    <w:p w14:paraId="17010409" w14:textId="77777777" w:rsidR="00CE675B" w:rsidRDefault="00CE675B">
      <w:pPr>
        <w:spacing w:line="276" w:lineRule="auto"/>
        <w:jc w:val="center"/>
        <w:rPr>
          <w:szCs w:val="24"/>
        </w:rPr>
      </w:pPr>
    </w:p>
    <w:p w14:paraId="1D048146" w14:textId="77777777" w:rsidR="00CE675B" w:rsidRDefault="00CE675B">
      <w:pPr>
        <w:spacing w:line="276" w:lineRule="auto"/>
        <w:jc w:val="center"/>
        <w:rPr>
          <w:szCs w:val="24"/>
        </w:rPr>
      </w:pPr>
    </w:p>
    <w:p w14:paraId="6E8B36C3" w14:textId="77777777" w:rsidR="00BE6692" w:rsidRDefault="000214F2">
      <w:pPr>
        <w:spacing w:line="276" w:lineRule="auto"/>
        <w:ind w:firstLine="851"/>
        <w:jc w:val="both"/>
        <w:rPr>
          <w:szCs w:val="24"/>
          <w:lang w:eastAsia="lt-LT"/>
        </w:rPr>
      </w:pPr>
      <w:r>
        <w:rPr>
          <w:szCs w:val="24"/>
          <w:lang w:eastAsia="lt-LT"/>
        </w:rPr>
        <w:t>1. Pakeičiu L</w:t>
      </w:r>
      <w:r>
        <w:rPr>
          <w:bCs/>
          <w:szCs w:val="24"/>
        </w:rPr>
        <w:t xml:space="preserve">ietuvos Respublikos kultūros ministro </w:t>
      </w:r>
      <w:r>
        <w:rPr>
          <w:szCs w:val="24"/>
        </w:rPr>
        <w:t>2011 m. gegužės 23 d. įsakymą Nr. ĮV-380 „D</w:t>
      </w:r>
      <w:r>
        <w:rPr>
          <w:bCs/>
          <w:szCs w:val="24"/>
        </w:rPr>
        <w:t>ėl Juozo Miltinio dramos teatro nuostatų patvirtinimo</w:t>
      </w:r>
      <w:r>
        <w:rPr>
          <w:bCs/>
          <w:szCs w:val="24"/>
          <w:shd w:val="clear" w:color="auto" w:fill="FFFFFF"/>
        </w:rPr>
        <w:t>“</w:t>
      </w:r>
      <w:r>
        <w:rPr>
          <w:szCs w:val="24"/>
        </w:rPr>
        <w:t xml:space="preserve"> ir jį išdėstau nauja redakcija</w:t>
      </w:r>
      <w:r>
        <w:rPr>
          <w:szCs w:val="24"/>
          <w:lang w:eastAsia="lt-LT"/>
        </w:rPr>
        <w:t>:</w:t>
      </w:r>
    </w:p>
    <w:p w14:paraId="6E8B36C4" w14:textId="77777777" w:rsidR="00BE6692" w:rsidRDefault="00BE6692">
      <w:pPr>
        <w:spacing w:line="276" w:lineRule="auto"/>
        <w:ind w:firstLine="1191"/>
        <w:jc w:val="both"/>
        <w:rPr>
          <w:rFonts w:ascii="Arial" w:hAnsi="Arial" w:cs="Arial"/>
          <w:szCs w:val="24"/>
        </w:rPr>
      </w:pPr>
    </w:p>
    <w:p w14:paraId="6E8B36C5" w14:textId="77777777" w:rsidR="00BE6692" w:rsidRDefault="000214F2">
      <w:pPr>
        <w:keepNext/>
        <w:spacing w:line="276" w:lineRule="auto"/>
        <w:jc w:val="center"/>
        <w:rPr>
          <w:b/>
          <w:bCs/>
          <w:szCs w:val="24"/>
        </w:rPr>
      </w:pPr>
      <w:r>
        <w:rPr>
          <w:bCs/>
          <w:szCs w:val="24"/>
        </w:rPr>
        <w:t>„</w:t>
      </w:r>
      <w:r>
        <w:rPr>
          <w:b/>
          <w:bCs/>
          <w:szCs w:val="24"/>
        </w:rPr>
        <w:t>LIETUVOS RESPUBLIKOS KULTŪROS MINISTRAS</w:t>
      </w:r>
    </w:p>
    <w:p w14:paraId="6E8B36C6" w14:textId="77777777" w:rsidR="00BE6692" w:rsidRDefault="00BE6692">
      <w:pPr>
        <w:keepNext/>
        <w:spacing w:line="276" w:lineRule="auto"/>
        <w:jc w:val="center"/>
        <w:rPr>
          <w:b/>
          <w:bCs/>
          <w:szCs w:val="24"/>
        </w:rPr>
      </w:pPr>
    </w:p>
    <w:p w14:paraId="6E8B36C7" w14:textId="77777777" w:rsidR="00BE6692" w:rsidRDefault="000214F2">
      <w:pPr>
        <w:keepNext/>
        <w:spacing w:line="276" w:lineRule="auto"/>
        <w:jc w:val="center"/>
        <w:rPr>
          <w:b/>
          <w:bCs/>
          <w:szCs w:val="24"/>
        </w:rPr>
      </w:pPr>
      <w:r>
        <w:rPr>
          <w:b/>
          <w:bCs/>
          <w:szCs w:val="24"/>
        </w:rPr>
        <w:t>ĮSAKYMAS</w:t>
      </w:r>
    </w:p>
    <w:p w14:paraId="6E8B36C8" w14:textId="77777777" w:rsidR="00BE6692" w:rsidRDefault="000214F2">
      <w:pPr>
        <w:spacing w:line="276" w:lineRule="auto"/>
        <w:jc w:val="center"/>
        <w:rPr>
          <w:szCs w:val="24"/>
        </w:rPr>
      </w:pPr>
      <w:r>
        <w:rPr>
          <w:b/>
          <w:bCs/>
          <w:szCs w:val="24"/>
        </w:rPr>
        <w:t xml:space="preserve">DĖL JUOZO MILTINIO DRAMOS TEATRO NUOSTATŲ PATVIRTINIMO </w:t>
      </w:r>
    </w:p>
    <w:p w14:paraId="6E8B36C9" w14:textId="77777777" w:rsidR="00BE6692" w:rsidRDefault="00BE6692">
      <w:pPr>
        <w:spacing w:line="276" w:lineRule="auto"/>
        <w:rPr>
          <w:rFonts w:ascii="Arial" w:hAnsi="Arial" w:cs="Arial"/>
          <w:szCs w:val="24"/>
          <w:lang w:eastAsia="lt-LT"/>
        </w:rPr>
      </w:pPr>
    </w:p>
    <w:p w14:paraId="6E8B36CA" w14:textId="77777777" w:rsidR="00BE6692" w:rsidRDefault="00BE6692">
      <w:pPr>
        <w:spacing w:line="276" w:lineRule="auto"/>
        <w:rPr>
          <w:szCs w:val="24"/>
        </w:rPr>
      </w:pPr>
    </w:p>
    <w:p w14:paraId="6E8B36CB" w14:textId="77777777" w:rsidR="00BE6692" w:rsidRDefault="000214F2">
      <w:pPr>
        <w:spacing w:line="276" w:lineRule="auto"/>
        <w:ind w:firstLine="567"/>
        <w:jc w:val="both"/>
        <w:rPr>
          <w:szCs w:val="24"/>
        </w:rPr>
      </w:pPr>
      <w:r>
        <w:rPr>
          <w:szCs w:val="24"/>
        </w:rPr>
        <w:t>Vadovaudamasi Lietuvos Respublikos biudžetinių įstaigų įstatymo 4 straipsnio 3 dalies 1 punktu:</w:t>
      </w:r>
    </w:p>
    <w:p w14:paraId="6E8B36CC" w14:textId="77777777" w:rsidR="00BE6692" w:rsidRDefault="000214F2">
      <w:pPr>
        <w:spacing w:line="276" w:lineRule="auto"/>
        <w:ind w:firstLine="567"/>
        <w:jc w:val="both"/>
        <w:rPr>
          <w:szCs w:val="24"/>
        </w:rPr>
      </w:pPr>
      <w:r>
        <w:rPr>
          <w:szCs w:val="24"/>
        </w:rPr>
        <w:t xml:space="preserve">1. </w:t>
      </w:r>
      <w:r>
        <w:rPr>
          <w:spacing w:val="60"/>
          <w:szCs w:val="24"/>
        </w:rPr>
        <w:t>Tvirtinu</w:t>
      </w:r>
      <w:r>
        <w:rPr>
          <w:szCs w:val="24"/>
        </w:rPr>
        <w:t xml:space="preserve"> Juozo Miltinio dramos teatro nuostatus (pridedama)“.</w:t>
      </w:r>
    </w:p>
    <w:p w14:paraId="6E8B36D1" w14:textId="12871437" w:rsidR="00BE6692" w:rsidRDefault="000214F2" w:rsidP="0025044A">
      <w:pPr>
        <w:spacing w:line="276" w:lineRule="auto"/>
        <w:ind w:firstLine="567"/>
        <w:jc w:val="both"/>
        <w:rPr>
          <w:szCs w:val="24"/>
        </w:rPr>
      </w:pPr>
      <w:r>
        <w:rPr>
          <w:szCs w:val="24"/>
        </w:rPr>
        <w:t>2. Į g a l i o j u Juozo Miltinio dramos teatro direktorių atlikti visus Lietuvos Respublikos teisės aktų nustatytus veiksmus, susijusius su šio įsakymo 1 punktu pakeistų Juozo Miltinio dramos teatro nuostatų įregistravimu Juridinių asmenų registre.</w:t>
      </w:r>
    </w:p>
    <w:p w14:paraId="367172C2" w14:textId="77777777" w:rsidR="0025044A" w:rsidRDefault="0025044A">
      <w:pPr>
        <w:spacing w:line="276" w:lineRule="auto"/>
      </w:pPr>
    </w:p>
    <w:p w14:paraId="3CC11F54" w14:textId="77777777" w:rsidR="0025044A" w:rsidRDefault="0025044A">
      <w:pPr>
        <w:spacing w:line="276" w:lineRule="auto"/>
      </w:pPr>
    </w:p>
    <w:p w14:paraId="57DBA8DD" w14:textId="77777777" w:rsidR="0025044A" w:rsidRDefault="0025044A">
      <w:pPr>
        <w:spacing w:line="276" w:lineRule="auto"/>
      </w:pPr>
    </w:p>
    <w:p w14:paraId="6E8B36D3" w14:textId="20EA0DD7" w:rsidR="00BE6692" w:rsidRDefault="000214F2">
      <w:pPr>
        <w:spacing w:line="276" w:lineRule="auto"/>
        <w:rPr>
          <w:szCs w:val="24"/>
        </w:rPr>
      </w:pPr>
      <w:r>
        <w:rPr>
          <w:szCs w:val="24"/>
        </w:rPr>
        <w:t>Kultūros ministrė</w:t>
      </w:r>
      <w:r>
        <w:rPr>
          <w:szCs w:val="24"/>
        </w:rPr>
        <w:tab/>
      </w:r>
      <w:r>
        <w:rPr>
          <w:szCs w:val="24"/>
        </w:rPr>
        <w:tab/>
      </w:r>
      <w:r>
        <w:rPr>
          <w:szCs w:val="24"/>
        </w:rPr>
        <w:tab/>
      </w:r>
      <w:r>
        <w:rPr>
          <w:szCs w:val="24"/>
        </w:rPr>
        <w:tab/>
      </w:r>
      <w:r>
        <w:rPr>
          <w:szCs w:val="24"/>
        </w:rPr>
        <w:tab/>
        <w:t xml:space="preserve">Liana </w:t>
      </w:r>
      <w:proofErr w:type="spellStart"/>
      <w:r>
        <w:rPr>
          <w:szCs w:val="24"/>
        </w:rPr>
        <w:t>Ruokytė-Jonsson</w:t>
      </w:r>
      <w:proofErr w:type="spellEnd"/>
    </w:p>
    <w:p w14:paraId="03EFA65D" w14:textId="77777777" w:rsidR="0026590C" w:rsidRDefault="0026590C">
      <w:pPr>
        <w:tabs>
          <w:tab w:val="left" w:pos="1304"/>
          <w:tab w:val="left" w:pos="1457"/>
          <w:tab w:val="left" w:pos="1604"/>
          <w:tab w:val="left" w:pos="1757"/>
        </w:tabs>
        <w:spacing w:line="276" w:lineRule="auto"/>
        <w:ind w:left="4678"/>
        <w:sectPr w:rsidR="0026590C" w:rsidSect="0026590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709" w:footer="665" w:gutter="0"/>
          <w:cols w:space="708"/>
          <w:titlePg/>
          <w:docGrid w:linePitch="360"/>
        </w:sectPr>
      </w:pPr>
    </w:p>
    <w:p w14:paraId="6E8B36D4" w14:textId="5301B7A9" w:rsidR="00BE6692" w:rsidRDefault="000214F2">
      <w:pPr>
        <w:tabs>
          <w:tab w:val="left" w:pos="1304"/>
          <w:tab w:val="left" w:pos="1457"/>
          <w:tab w:val="left" w:pos="1604"/>
          <w:tab w:val="left" w:pos="1757"/>
        </w:tabs>
        <w:spacing w:line="276" w:lineRule="auto"/>
        <w:ind w:left="4678"/>
        <w:rPr>
          <w:szCs w:val="24"/>
        </w:rPr>
      </w:pPr>
      <w:r>
        <w:rPr>
          <w:szCs w:val="24"/>
        </w:rPr>
        <w:lastRenderedPageBreak/>
        <w:t>PATVIRTINTA</w:t>
      </w:r>
    </w:p>
    <w:p w14:paraId="6E8B36D5" w14:textId="77777777" w:rsidR="00BE6692" w:rsidRDefault="000214F2">
      <w:pPr>
        <w:tabs>
          <w:tab w:val="left" w:pos="1304"/>
          <w:tab w:val="left" w:pos="1457"/>
          <w:tab w:val="left" w:pos="1604"/>
          <w:tab w:val="left" w:pos="1757"/>
        </w:tabs>
        <w:spacing w:line="276" w:lineRule="auto"/>
        <w:ind w:left="4678"/>
        <w:rPr>
          <w:szCs w:val="24"/>
        </w:rPr>
      </w:pPr>
      <w:r>
        <w:rPr>
          <w:szCs w:val="24"/>
        </w:rPr>
        <w:t>Lietuvos Respublikos kultūros ministro</w:t>
      </w:r>
    </w:p>
    <w:p w14:paraId="6E8B36D6" w14:textId="77777777" w:rsidR="00BE6692" w:rsidRDefault="000214F2">
      <w:pPr>
        <w:tabs>
          <w:tab w:val="left" w:pos="1304"/>
          <w:tab w:val="left" w:pos="1457"/>
          <w:tab w:val="left" w:pos="1604"/>
          <w:tab w:val="left" w:pos="1757"/>
        </w:tabs>
        <w:spacing w:line="276" w:lineRule="auto"/>
        <w:ind w:left="4678"/>
        <w:rPr>
          <w:szCs w:val="24"/>
        </w:rPr>
      </w:pPr>
      <w:r>
        <w:rPr>
          <w:szCs w:val="24"/>
        </w:rPr>
        <w:t xml:space="preserve">2011 m. gegužės 23 d. įsakymu Nr. ĮV-380  </w:t>
      </w:r>
    </w:p>
    <w:p w14:paraId="6E8B36D7" w14:textId="77777777" w:rsidR="00BE6692" w:rsidRDefault="000214F2">
      <w:pPr>
        <w:tabs>
          <w:tab w:val="left" w:pos="1304"/>
          <w:tab w:val="left" w:pos="1457"/>
          <w:tab w:val="left" w:pos="1604"/>
          <w:tab w:val="left" w:pos="1757"/>
        </w:tabs>
        <w:spacing w:line="276" w:lineRule="auto"/>
        <w:ind w:left="4678"/>
        <w:rPr>
          <w:szCs w:val="24"/>
        </w:rPr>
      </w:pPr>
      <w:r>
        <w:rPr>
          <w:szCs w:val="24"/>
        </w:rPr>
        <w:t xml:space="preserve">(Lietuvos Respublikos kultūros ministro </w:t>
      </w:r>
    </w:p>
    <w:p w14:paraId="6E8B36D8" w14:textId="77777777" w:rsidR="00BE6692" w:rsidRDefault="000214F2">
      <w:pPr>
        <w:tabs>
          <w:tab w:val="left" w:pos="1304"/>
          <w:tab w:val="left" w:pos="1457"/>
          <w:tab w:val="left" w:pos="1604"/>
          <w:tab w:val="left" w:pos="1757"/>
        </w:tabs>
        <w:spacing w:line="276" w:lineRule="auto"/>
        <w:ind w:left="4678"/>
        <w:rPr>
          <w:szCs w:val="24"/>
        </w:rPr>
      </w:pPr>
      <w:r>
        <w:rPr>
          <w:szCs w:val="24"/>
        </w:rPr>
        <w:t>2017 m. rugpjūčio 29 d. įsakymo Nr. ĮV-905</w:t>
      </w:r>
    </w:p>
    <w:p w14:paraId="6E8B36D9" w14:textId="77777777" w:rsidR="00BE6692" w:rsidRDefault="000214F2">
      <w:pPr>
        <w:tabs>
          <w:tab w:val="left" w:pos="1304"/>
          <w:tab w:val="left" w:pos="1457"/>
          <w:tab w:val="left" w:pos="1604"/>
          <w:tab w:val="left" w:pos="1757"/>
        </w:tabs>
        <w:spacing w:line="276" w:lineRule="auto"/>
        <w:ind w:left="4678" w:firstLine="62"/>
        <w:rPr>
          <w:szCs w:val="24"/>
        </w:rPr>
      </w:pPr>
      <w:r>
        <w:rPr>
          <w:szCs w:val="24"/>
        </w:rPr>
        <w:t>redakcija)</w:t>
      </w:r>
    </w:p>
    <w:p w14:paraId="6E8B36DA" w14:textId="77777777" w:rsidR="00BE6692" w:rsidRDefault="00BE6692">
      <w:pPr>
        <w:spacing w:line="276" w:lineRule="auto"/>
        <w:ind w:firstLine="312"/>
        <w:jc w:val="both"/>
        <w:rPr>
          <w:szCs w:val="24"/>
        </w:rPr>
      </w:pPr>
    </w:p>
    <w:p w14:paraId="6E8B36DB" w14:textId="77777777" w:rsidR="00BE6692" w:rsidRDefault="00BE6692">
      <w:pPr>
        <w:spacing w:line="276" w:lineRule="auto"/>
        <w:ind w:firstLine="312"/>
        <w:jc w:val="both"/>
        <w:rPr>
          <w:szCs w:val="24"/>
        </w:rPr>
      </w:pPr>
    </w:p>
    <w:p w14:paraId="6E8B36DC" w14:textId="77777777" w:rsidR="00BE6692" w:rsidRDefault="000214F2">
      <w:pPr>
        <w:spacing w:line="276" w:lineRule="auto"/>
        <w:jc w:val="center"/>
        <w:rPr>
          <w:b/>
          <w:bCs/>
          <w:caps/>
          <w:szCs w:val="24"/>
        </w:rPr>
      </w:pPr>
      <w:r>
        <w:rPr>
          <w:b/>
          <w:bCs/>
          <w:caps/>
          <w:szCs w:val="24"/>
        </w:rPr>
        <w:t>Juozo Miltinio DRAMOS TEATRO NUOSTATAI</w:t>
      </w:r>
    </w:p>
    <w:p w14:paraId="6E8B36DD" w14:textId="77777777" w:rsidR="00BE6692" w:rsidRDefault="00BE6692">
      <w:pPr>
        <w:spacing w:line="276" w:lineRule="auto"/>
        <w:ind w:firstLine="312"/>
        <w:jc w:val="both"/>
        <w:rPr>
          <w:szCs w:val="24"/>
        </w:rPr>
      </w:pPr>
    </w:p>
    <w:p w14:paraId="6E8B36DE" w14:textId="77777777" w:rsidR="00BE6692" w:rsidRDefault="000214F2">
      <w:pPr>
        <w:spacing w:line="276" w:lineRule="auto"/>
        <w:jc w:val="center"/>
        <w:rPr>
          <w:b/>
          <w:bCs/>
          <w:caps/>
          <w:szCs w:val="24"/>
        </w:rPr>
      </w:pPr>
      <w:r>
        <w:rPr>
          <w:b/>
          <w:bCs/>
          <w:caps/>
          <w:szCs w:val="24"/>
        </w:rPr>
        <w:t xml:space="preserve">I SKYRIUS </w:t>
      </w:r>
    </w:p>
    <w:p w14:paraId="6E8B36DF" w14:textId="77777777" w:rsidR="00BE6692" w:rsidRDefault="000214F2">
      <w:pPr>
        <w:spacing w:line="276" w:lineRule="auto"/>
        <w:jc w:val="center"/>
        <w:rPr>
          <w:b/>
          <w:bCs/>
          <w:caps/>
          <w:szCs w:val="24"/>
        </w:rPr>
      </w:pPr>
      <w:r>
        <w:rPr>
          <w:b/>
          <w:bCs/>
          <w:caps/>
          <w:szCs w:val="24"/>
        </w:rPr>
        <w:t>BENDROSIOS NUOSTATOS</w:t>
      </w:r>
    </w:p>
    <w:p w14:paraId="6E8B36E0" w14:textId="77777777" w:rsidR="00BE6692" w:rsidRDefault="00BE6692">
      <w:pPr>
        <w:spacing w:line="276" w:lineRule="auto"/>
        <w:ind w:firstLine="312"/>
        <w:jc w:val="both"/>
        <w:rPr>
          <w:szCs w:val="24"/>
        </w:rPr>
      </w:pPr>
    </w:p>
    <w:p w14:paraId="6E8B36E1" w14:textId="77777777" w:rsidR="00BE6692" w:rsidRDefault="000214F2">
      <w:pPr>
        <w:spacing w:line="276" w:lineRule="auto"/>
        <w:ind w:firstLine="434"/>
        <w:jc w:val="both"/>
        <w:rPr>
          <w:szCs w:val="24"/>
        </w:rPr>
      </w:pPr>
      <w:r>
        <w:rPr>
          <w:szCs w:val="24"/>
        </w:rPr>
        <w:t>1. Juozo Miltinio dramos teatras (toliau – Teatras) yra biudžetinė įstaiga, kurios paskirtis – Panevėžio mieste ir Panevėžio bei Utenos apskrityse įgyvendinti valstybės profesionaliojo scenos meno politiką, organizuoti Teatro trupės profesionaliojo scenos meno (spektaklių ir (ar) kitų scenos meno kūrinių, scenos meno programų) kūrimą ir jų viešą atlikimą, pristatyti Teatre talentingų jaunų ir pripažintų Lietuvos bei kitų šalių scenos meno atlikėjų, jų kolektyvų kūrybą. Pagal scenos meno rūšį Teatro pagrindinė veiklos kryptis yra dramos teatras.</w:t>
      </w:r>
    </w:p>
    <w:p w14:paraId="6E8B36E2" w14:textId="77777777" w:rsidR="00BE6692" w:rsidRDefault="000214F2">
      <w:pPr>
        <w:spacing w:line="276" w:lineRule="auto"/>
        <w:ind w:firstLine="567"/>
        <w:jc w:val="both"/>
        <w:rPr>
          <w:szCs w:val="24"/>
        </w:rPr>
      </w:pPr>
      <w:r>
        <w:rPr>
          <w:szCs w:val="24"/>
        </w:rPr>
        <w:t xml:space="preserve">2. Teatro savininkė yra valstybė. Teatro savininko teises ir pareigas įgyvendina Lietuvos Respublikos kultūros ministerija (toliau – Kultūros ministerija). </w:t>
      </w:r>
    </w:p>
    <w:p w14:paraId="6E8B36E3" w14:textId="77777777" w:rsidR="00BE6692" w:rsidRDefault="000214F2">
      <w:pPr>
        <w:spacing w:line="276" w:lineRule="auto"/>
        <w:ind w:firstLine="567"/>
        <w:jc w:val="both"/>
        <w:rPr>
          <w:szCs w:val="24"/>
        </w:rPr>
      </w:pPr>
      <w:r>
        <w:rPr>
          <w:szCs w:val="24"/>
        </w:rPr>
        <w:t xml:space="preserve">3. Teatras yra ribotos civilinės atsakomybės viešasis juridinis asmuo, turintis sąskaitą banke ir antspaudą su Lietuvos valstybės herbu ir savo pavadinimu. </w:t>
      </w:r>
    </w:p>
    <w:p w14:paraId="6E8B36E4" w14:textId="77777777" w:rsidR="00BE6692" w:rsidRDefault="000214F2">
      <w:pPr>
        <w:spacing w:line="276" w:lineRule="auto"/>
        <w:ind w:firstLine="567"/>
        <w:jc w:val="both"/>
        <w:rPr>
          <w:szCs w:val="24"/>
        </w:rPr>
      </w:pPr>
      <w:r>
        <w:rPr>
          <w:szCs w:val="24"/>
        </w:rPr>
        <w:t xml:space="preserve">4. Teatras finansuojamas iš Lietuvos Respublikos valstybės biudžeto (toliau – valstybės biudžetas) ir kitų Lietuvos Respublikos teisės aktuose nustatytų finansavimo šaltinių. </w:t>
      </w:r>
    </w:p>
    <w:p w14:paraId="6E8B36E5" w14:textId="77777777" w:rsidR="00BE6692" w:rsidRDefault="000214F2">
      <w:pPr>
        <w:spacing w:line="276" w:lineRule="auto"/>
        <w:ind w:firstLine="567"/>
        <w:jc w:val="both"/>
        <w:rPr>
          <w:szCs w:val="24"/>
        </w:rPr>
      </w:pPr>
      <w:r>
        <w:rPr>
          <w:szCs w:val="24"/>
        </w:rPr>
        <w:t>5. Teatro buveinės adresas: Laisvės a. 5,</w:t>
      </w:r>
      <w:r>
        <w:rPr>
          <w:rFonts w:ascii="TimesLT" w:hAnsi="TimesLT"/>
          <w:szCs w:val="24"/>
        </w:rPr>
        <w:t xml:space="preserve"> </w:t>
      </w:r>
      <w:r>
        <w:rPr>
          <w:szCs w:val="24"/>
        </w:rPr>
        <w:t>Panevėžys.</w:t>
      </w:r>
    </w:p>
    <w:p w14:paraId="6E8B36E6" w14:textId="77777777" w:rsidR="00BE6692" w:rsidRDefault="000214F2">
      <w:pPr>
        <w:spacing w:line="276" w:lineRule="auto"/>
        <w:ind w:firstLine="567"/>
        <w:jc w:val="both"/>
        <w:rPr>
          <w:szCs w:val="24"/>
        </w:rPr>
      </w:pPr>
      <w:r>
        <w:rPr>
          <w:szCs w:val="24"/>
        </w:rPr>
        <w:t xml:space="preserve">6. Teatro vieši pranešimai ir kita informacija skelbiami oficialioje Teatro interneto svetainėje (http://miltinio-teatras.lt/). Teisės aktų nustatytais atvejais vieši pranešimai skelbiami ir kitose visuomenės informavimo priemonėse. </w:t>
      </w:r>
    </w:p>
    <w:p w14:paraId="6E8B36E7" w14:textId="77777777" w:rsidR="00BE6692" w:rsidRDefault="000214F2">
      <w:pPr>
        <w:spacing w:line="276" w:lineRule="auto"/>
        <w:ind w:firstLine="567"/>
        <w:jc w:val="both"/>
        <w:rPr>
          <w:szCs w:val="24"/>
        </w:rPr>
      </w:pPr>
      <w:r>
        <w:rPr>
          <w:szCs w:val="24"/>
        </w:rPr>
        <w:t>7. Teatro veikla grindžiama Lietuvos Respublikos Konstitucija, Lietuvos Respublikos tarptautinėmis sutartimis, Europos Sąjungos teisės aktais, Lietuvos Respublikos civiliniu kodeksu, Lietuvos Respublikos biudžetinių įstaigų įstatymu, Lietuvos Respublikos profesionaliojo scenos meno įstatymu, kitais Lietuvos Respublikos įstatymais ir Lietuvos Respublikos Seimo priimtais teisės aktais, Respublikos Prezidento dekretais, Lietuvos Respublikos Vyriausybės nutarimais, Ministro Pirmininko potvarkiais, kultūros ministro įsakymais, reglamentuojančiais profesionalųjį scenos meną, valstybės įstaigų veiklą, ir Juozo Miltinio dramos teatro nuostatais (toliau – Teatro nuostatai).</w:t>
      </w:r>
    </w:p>
    <w:p w14:paraId="6E8B36E8" w14:textId="77777777" w:rsidR="00BE6692" w:rsidRDefault="00BE6692">
      <w:pPr>
        <w:spacing w:line="276" w:lineRule="auto"/>
        <w:ind w:firstLine="567"/>
        <w:jc w:val="both"/>
        <w:rPr>
          <w:szCs w:val="24"/>
        </w:rPr>
      </w:pPr>
    </w:p>
    <w:p w14:paraId="6E8B36E9" w14:textId="77777777" w:rsidR="00BE6692" w:rsidRDefault="000214F2">
      <w:pPr>
        <w:tabs>
          <w:tab w:val="left" w:pos="0"/>
          <w:tab w:val="left" w:pos="426"/>
          <w:tab w:val="left" w:pos="993"/>
        </w:tabs>
        <w:suppressAutoHyphens/>
        <w:spacing w:line="276" w:lineRule="auto"/>
        <w:ind w:firstLine="567"/>
        <w:jc w:val="center"/>
        <w:rPr>
          <w:rFonts w:eastAsia="Calibri"/>
          <w:b/>
          <w:szCs w:val="24"/>
          <w:lang w:eastAsia="ar-SA"/>
        </w:rPr>
      </w:pPr>
      <w:r>
        <w:rPr>
          <w:rFonts w:eastAsia="Calibri"/>
          <w:b/>
          <w:szCs w:val="24"/>
          <w:lang w:eastAsia="ar-SA"/>
        </w:rPr>
        <w:t xml:space="preserve">II SKYRIUS </w:t>
      </w:r>
    </w:p>
    <w:p w14:paraId="6E8B36EA" w14:textId="77777777" w:rsidR="00BE6692" w:rsidRDefault="000214F2">
      <w:pPr>
        <w:tabs>
          <w:tab w:val="left" w:pos="0"/>
          <w:tab w:val="left" w:pos="426"/>
          <w:tab w:val="left" w:pos="993"/>
        </w:tabs>
        <w:suppressAutoHyphens/>
        <w:spacing w:line="276" w:lineRule="auto"/>
        <w:ind w:firstLine="567"/>
        <w:jc w:val="center"/>
        <w:rPr>
          <w:rFonts w:eastAsia="Calibri"/>
          <w:b/>
          <w:bCs/>
          <w:szCs w:val="24"/>
          <w:lang w:eastAsia="ar-SA"/>
        </w:rPr>
      </w:pPr>
      <w:r>
        <w:rPr>
          <w:rFonts w:eastAsia="Calibri"/>
          <w:b/>
          <w:bCs/>
          <w:szCs w:val="24"/>
          <w:lang w:eastAsia="ar-SA"/>
        </w:rPr>
        <w:t>KULTŪROS MINISTERIJOS KOMPETENCIJA</w:t>
      </w:r>
    </w:p>
    <w:p w14:paraId="6E8B36EB" w14:textId="77777777" w:rsidR="00BE6692" w:rsidRDefault="00BE6692">
      <w:pPr>
        <w:tabs>
          <w:tab w:val="left" w:pos="0"/>
          <w:tab w:val="left" w:pos="426"/>
          <w:tab w:val="left" w:pos="993"/>
        </w:tabs>
        <w:spacing w:line="276" w:lineRule="auto"/>
        <w:ind w:firstLine="567"/>
        <w:jc w:val="both"/>
        <w:rPr>
          <w:szCs w:val="24"/>
        </w:rPr>
      </w:pPr>
    </w:p>
    <w:p w14:paraId="6E8B36EC" w14:textId="77777777" w:rsidR="00BE6692" w:rsidRDefault="000214F2">
      <w:pPr>
        <w:tabs>
          <w:tab w:val="left" w:pos="0"/>
          <w:tab w:val="left" w:pos="426"/>
          <w:tab w:val="left" w:pos="993"/>
        </w:tabs>
        <w:spacing w:line="276" w:lineRule="auto"/>
        <w:ind w:firstLine="567"/>
        <w:jc w:val="both"/>
        <w:rPr>
          <w:szCs w:val="24"/>
        </w:rPr>
      </w:pPr>
      <w:r>
        <w:rPr>
          <w:szCs w:val="24"/>
        </w:rPr>
        <w:t>8. Kultūros ministerija, įgyvendindama savininko teises ir pareigas, atlieka šias funkcijas:</w:t>
      </w:r>
    </w:p>
    <w:p w14:paraId="6E8B36ED" w14:textId="77777777" w:rsidR="00BE6692" w:rsidRDefault="000214F2">
      <w:pPr>
        <w:spacing w:line="276" w:lineRule="auto"/>
        <w:ind w:firstLine="567"/>
        <w:jc w:val="both"/>
        <w:rPr>
          <w:szCs w:val="24"/>
        </w:rPr>
      </w:pPr>
      <w:r>
        <w:rPr>
          <w:szCs w:val="24"/>
        </w:rPr>
        <w:t>8.1. tvirtina ir keičia Teatro nuostatus;</w:t>
      </w:r>
    </w:p>
    <w:p w14:paraId="6E8B36EE" w14:textId="77777777" w:rsidR="00BE6692" w:rsidRDefault="000214F2">
      <w:pPr>
        <w:tabs>
          <w:tab w:val="left" w:pos="0"/>
          <w:tab w:val="left" w:pos="426"/>
          <w:tab w:val="left" w:pos="993"/>
        </w:tabs>
        <w:suppressAutoHyphens/>
        <w:spacing w:line="276" w:lineRule="auto"/>
        <w:ind w:firstLine="567"/>
        <w:jc w:val="both"/>
        <w:rPr>
          <w:rFonts w:eastAsia="Calibri"/>
          <w:szCs w:val="24"/>
          <w:lang w:eastAsia="ar-SA"/>
        </w:rPr>
      </w:pPr>
      <w:r>
        <w:rPr>
          <w:rFonts w:eastAsia="Calibri"/>
          <w:szCs w:val="24"/>
          <w:lang w:eastAsia="ar-SA"/>
        </w:rPr>
        <w:t>8.2. priima į pareigas ir iš jų atleidžia Teatro vadovą;</w:t>
      </w:r>
    </w:p>
    <w:p w14:paraId="6E8B36EF" w14:textId="77777777" w:rsidR="00BE6692" w:rsidRDefault="000214F2">
      <w:pPr>
        <w:tabs>
          <w:tab w:val="left" w:pos="0"/>
          <w:tab w:val="left" w:pos="426"/>
          <w:tab w:val="left" w:pos="993"/>
        </w:tabs>
        <w:suppressAutoHyphens/>
        <w:spacing w:line="276" w:lineRule="auto"/>
        <w:ind w:firstLine="553"/>
        <w:jc w:val="both"/>
        <w:rPr>
          <w:rFonts w:eastAsia="Calibri"/>
          <w:szCs w:val="24"/>
          <w:lang w:eastAsia="ar-SA"/>
        </w:rPr>
      </w:pPr>
      <w:r>
        <w:rPr>
          <w:rFonts w:eastAsia="Calibri"/>
          <w:szCs w:val="24"/>
          <w:lang w:eastAsia="ar-SA"/>
        </w:rPr>
        <w:t>8.3. priima sprendimą dėl Teatro buveinės pakeitimo;</w:t>
      </w:r>
    </w:p>
    <w:p w14:paraId="6E8B36F0" w14:textId="77777777" w:rsidR="00BE6692" w:rsidRDefault="000214F2">
      <w:pPr>
        <w:tabs>
          <w:tab w:val="left" w:pos="0"/>
          <w:tab w:val="left" w:pos="426"/>
          <w:tab w:val="left" w:pos="993"/>
        </w:tabs>
        <w:suppressAutoHyphens/>
        <w:spacing w:line="276" w:lineRule="auto"/>
        <w:ind w:firstLine="553"/>
        <w:jc w:val="both"/>
        <w:rPr>
          <w:rFonts w:eastAsia="Calibri"/>
          <w:szCs w:val="24"/>
          <w:lang w:eastAsia="ar-SA"/>
        </w:rPr>
      </w:pPr>
      <w:r>
        <w:rPr>
          <w:rFonts w:eastAsia="Calibri"/>
          <w:szCs w:val="24"/>
          <w:lang w:eastAsia="ar-SA"/>
        </w:rPr>
        <w:t>8.4. priima sprendimą dėl Teatro reorganizavimo ar likvidavimo;</w:t>
      </w:r>
    </w:p>
    <w:p w14:paraId="6E8B36F1" w14:textId="77777777" w:rsidR="00BE6692" w:rsidRDefault="000214F2">
      <w:pPr>
        <w:tabs>
          <w:tab w:val="left" w:pos="0"/>
          <w:tab w:val="left" w:pos="426"/>
          <w:tab w:val="left" w:pos="993"/>
        </w:tabs>
        <w:suppressAutoHyphens/>
        <w:spacing w:line="276" w:lineRule="auto"/>
        <w:ind w:firstLine="553"/>
        <w:jc w:val="both"/>
        <w:rPr>
          <w:rFonts w:eastAsia="Calibri"/>
          <w:szCs w:val="24"/>
          <w:lang w:eastAsia="ar-SA"/>
        </w:rPr>
      </w:pPr>
      <w:r>
        <w:rPr>
          <w:rFonts w:eastAsia="Calibri"/>
          <w:szCs w:val="24"/>
          <w:lang w:eastAsia="ar-SA"/>
        </w:rPr>
        <w:t>8.5. priima sprendimą dėl Teatro filialo steigimo ar jo veiklos nutraukimo;</w:t>
      </w:r>
    </w:p>
    <w:p w14:paraId="6E8B36F2" w14:textId="77777777" w:rsidR="00BE6692" w:rsidRDefault="000214F2">
      <w:pPr>
        <w:tabs>
          <w:tab w:val="left" w:pos="0"/>
          <w:tab w:val="left" w:pos="426"/>
          <w:tab w:val="left" w:pos="993"/>
        </w:tabs>
        <w:suppressAutoHyphens/>
        <w:spacing w:line="276" w:lineRule="auto"/>
        <w:ind w:firstLine="553"/>
        <w:jc w:val="both"/>
        <w:rPr>
          <w:rFonts w:eastAsia="Calibri"/>
          <w:szCs w:val="24"/>
          <w:lang w:eastAsia="ar-SA"/>
        </w:rPr>
      </w:pPr>
      <w:r>
        <w:rPr>
          <w:rFonts w:eastAsia="Calibri"/>
          <w:szCs w:val="24"/>
          <w:lang w:eastAsia="ar-SA"/>
        </w:rPr>
        <w:lastRenderedPageBreak/>
        <w:t>8.6. skiria ir atleidžia likvidatorių arba sudaro likvidacinę komisiją ir nutraukia jos įgaliojimus;</w:t>
      </w:r>
    </w:p>
    <w:p w14:paraId="6E8B36F3" w14:textId="77777777" w:rsidR="00BE6692" w:rsidRDefault="000214F2">
      <w:pPr>
        <w:tabs>
          <w:tab w:val="left" w:pos="0"/>
          <w:tab w:val="left" w:pos="426"/>
          <w:tab w:val="left" w:pos="993"/>
        </w:tabs>
        <w:suppressAutoHyphens/>
        <w:spacing w:line="276" w:lineRule="auto"/>
        <w:ind w:firstLine="553"/>
        <w:jc w:val="both"/>
        <w:rPr>
          <w:rFonts w:eastAsia="Calibri"/>
          <w:szCs w:val="24"/>
          <w:lang w:eastAsia="ar-SA"/>
        </w:rPr>
      </w:pPr>
      <w:r>
        <w:rPr>
          <w:rFonts w:eastAsia="Calibri"/>
          <w:szCs w:val="24"/>
          <w:lang w:eastAsia="ar-SA"/>
        </w:rPr>
        <w:t>8.7.</w:t>
      </w:r>
      <w:r>
        <w:rPr>
          <w:szCs w:val="24"/>
        </w:rPr>
        <w:t xml:space="preserve"> derina Teatro </w:t>
      </w:r>
      <w:r>
        <w:rPr>
          <w:rFonts w:eastAsia="Calibri"/>
          <w:szCs w:val="24"/>
          <w:lang w:eastAsia="ar-SA"/>
        </w:rPr>
        <w:t>struktūrą ir pareigybių sąrašą, nustato didžiausią leistiną pareigybių skaičių;</w:t>
      </w:r>
    </w:p>
    <w:p w14:paraId="6E8B36F4" w14:textId="77777777" w:rsidR="00BE6692" w:rsidRDefault="000214F2">
      <w:pPr>
        <w:tabs>
          <w:tab w:val="left" w:pos="0"/>
          <w:tab w:val="left" w:pos="426"/>
          <w:tab w:val="left" w:pos="993"/>
        </w:tabs>
        <w:suppressAutoHyphens/>
        <w:spacing w:line="276" w:lineRule="auto"/>
        <w:ind w:firstLine="553"/>
        <w:jc w:val="both"/>
        <w:rPr>
          <w:rFonts w:eastAsia="Calibri"/>
          <w:szCs w:val="24"/>
          <w:lang w:eastAsia="ar-SA"/>
        </w:rPr>
      </w:pPr>
      <w:r>
        <w:rPr>
          <w:rFonts w:eastAsia="Calibri"/>
          <w:szCs w:val="24"/>
          <w:lang w:eastAsia="ar-SA"/>
        </w:rPr>
        <w:t>8.8. tvirtina Teatro metines kūrybinės veiklos programas ir biudžeto išlaidų planus;</w:t>
      </w:r>
    </w:p>
    <w:p w14:paraId="6E8B36F5" w14:textId="77777777" w:rsidR="00BE6692" w:rsidRDefault="000214F2">
      <w:pPr>
        <w:tabs>
          <w:tab w:val="left" w:pos="0"/>
          <w:tab w:val="left" w:pos="426"/>
          <w:tab w:val="left" w:pos="993"/>
        </w:tabs>
        <w:spacing w:line="276" w:lineRule="auto"/>
        <w:ind w:firstLine="553"/>
        <w:jc w:val="both"/>
        <w:rPr>
          <w:szCs w:val="24"/>
        </w:rPr>
      </w:pPr>
      <w:r>
        <w:rPr>
          <w:szCs w:val="24"/>
        </w:rPr>
        <w:t>8.9. priima sprendimą dėl Teatro metinės kūrybinės veiklos programos ataskaitos;</w:t>
      </w:r>
    </w:p>
    <w:p w14:paraId="6E8B36F6" w14:textId="77777777" w:rsidR="00BE6692" w:rsidRDefault="000214F2">
      <w:pPr>
        <w:tabs>
          <w:tab w:val="left" w:pos="-709"/>
          <w:tab w:val="left" w:pos="0"/>
          <w:tab w:val="left" w:pos="426"/>
          <w:tab w:val="left" w:pos="1560"/>
        </w:tabs>
        <w:spacing w:line="276" w:lineRule="auto"/>
        <w:ind w:firstLine="553"/>
        <w:jc w:val="both"/>
        <w:rPr>
          <w:szCs w:val="24"/>
        </w:rPr>
      </w:pPr>
      <w:r>
        <w:rPr>
          <w:szCs w:val="24"/>
        </w:rPr>
        <w:t>8.10. koordinuoja Teatro dalyvavimą tarpvalstybinėse kultūrinio bendradarbiavimo programose.</w:t>
      </w:r>
    </w:p>
    <w:p w14:paraId="6E8B36F7" w14:textId="77777777" w:rsidR="00BE6692" w:rsidRDefault="00BE6692">
      <w:pPr>
        <w:spacing w:line="276" w:lineRule="auto"/>
        <w:jc w:val="center"/>
        <w:rPr>
          <w:b/>
          <w:bCs/>
          <w:caps/>
          <w:szCs w:val="24"/>
        </w:rPr>
      </w:pPr>
    </w:p>
    <w:p w14:paraId="6E8B36F8" w14:textId="77777777" w:rsidR="00BE6692" w:rsidRDefault="000214F2">
      <w:pPr>
        <w:spacing w:line="276" w:lineRule="auto"/>
        <w:jc w:val="center"/>
        <w:rPr>
          <w:b/>
          <w:bCs/>
          <w:caps/>
          <w:szCs w:val="24"/>
        </w:rPr>
      </w:pPr>
      <w:r>
        <w:rPr>
          <w:b/>
          <w:bCs/>
          <w:caps/>
          <w:szCs w:val="24"/>
        </w:rPr>
        <w:t>III SKYRIUS</w:t>
      </w:r>
    </w:p>
    <w:p w14:paraId="6E8B36F9" w14:textId="77777777" w:rsidR="00BE6692" w:rsidRDefault="000214F2">
      <w:pPr>
        <w:spacing w:line="276" w:lineRule="auto"/>
        <w:ind w:firstLine="62"/>
        <w:jc w:val="center"/>
        <w:rPr>
          <w:b/>
          <w:bCs/>
          <w:caps/>
          <w:szCs w:val="24"/>
        </w:rPr>
      </w:pPr>
      <w:r>
        <w:rPr>
          <w:b/>
          <w:bCs/>
          <w:caps/>
          <w:szCs w:val="24"/>
        </w:rPr>
        <w:t>TEATRO VEIKLOS TIKSLAI IR FUNKCIJOS</w:t>
      </w:r>
    </w:p>
    <w:p w14:paraId="6E8B36FA" w14:textId="77777777" w:rsidR="00BE6692" w:rsidRDefault="00BE6692">
      <w:pPr>
        <w:spacing w:line="276" w:lineRule="auto"/>
        <w:jc w:val="both"/>
        <w:rPr>
          <w:szCs w:val="24"/>
        </w:rPr>
      </w:pPr>
    </w:p>
    <w:p w14:paraId="6E8B36FB" w14:textId="77777777" w:rsidR="00BE6692" w:rsidRDefault="000214F2">
      <w:pPr>
        <w:spacing w:line="276" w:lineRule="auto"/>
        <w:ind w:firstLine="567"/>
        <w:jc w:val="both"/>
        <w:rPr>
          <w:szCs w:val="24"/>
        </w:rPr>
      </w:pPr>
      <w:r>
        <w:rPr>
          <w:szCs w:val="24"/>
        </w:rPr>
        <w:t xml:space="preserve">9. Teatro veiklos tikslai: </w:t>
      </w:r>
    </w:p>
    <w:p w14:paraId="6E8B36FC" w14:textId="77777777" w:rsidR="00BE6692" w:rsidRDefault="000214F2">
      <w:pPr>
        <w:spacing w:line="276" w:lineRule="auto"/>
        <w:ind w:firstLine="567"/>
        <w:jc w:val="both"/>
        <w:rPr>
          <w:szCs w:val="24"/>
        </w:rPr>
      </w:pPr>
      <w:r>
        <w:rPr>
          <w:szCs w:val="24"/>
        </w:rPr>
        <w:t>9.1. tenkinti ir ugdyti profesionaliojo scenos meno poreikį Panevėžio mieste ir Panevėžio bei Utenos apskrityse, užtikrinti profesionaliojo scenos meno prieinamumą visoms Panevėžio miesto ir Panevėžio bei Utenos apskričių gyventojų grupėms;</w:t>
      </w:r>
    </w:p>
    <w:p w14:paraId="6E8B36FD" w14:textId="77777777" w:rsidR="00BE6692" w:rsidRDefault="000214F2">
      <w:pPr>
        <w:spacing w:line="276" w:lineRule="auto"/>
        <w:ind w:firstLine="567"/>
        <w:jc w:val="both"/>
        <w:rPr>
          <w:szCs w:val="24"/>
        </w:rPr>
      </w:pPr>
      <w:r>
        <w:rPr>
          <w:szCs w:val="24"/>
        </w:rPr>
        <w:t xml:space="preserve">9.2. sudaryti sąlygas talentingiems jauniems ir pripažintiems Lietuvos bei kitų šalių scenos meno atlikėjams, jų kolektyvams prisistatyti ir (arba) reziduoti Teatre, ir (arba) dalyvauti Teatro kūrybinėje veikloje; </w:t>
      </w:r>
    </w:p>
    <w:p w14:paraId="6E8B36FE" w14:textId="77777777" w:rsidR="00BE6692" w:rsidRDefault="000214F2">
      <w:pPr>
        <w:spacing w:line="276" w:lineRule="auto"/>
        <w:ind w:firstLine="567"/>
        <w:jc w:val="both"/>
        <w:rPr>
          <w:szCs w:val="24"/>
        </w:rPr>
      </w:pPr>
      <w:r>
        <w:rPr>
          <w:szCs w:val="24"/>
        </w:rPr>
        <w:t>9.3. pristatyti iškiliausius aukštos meninės vertės klasikinio ir šiuolaikinio Lietuvos ir užsienio įvairių profesionaliojo scenos meno rūšių ir žanrų kūrinius Panevėžio mieste ir Panevėžio bei Utenos apskrityse, o Panevėžio miesto įvairių profesionaliojo scenos meno rūšių ir žanrų kūrinius pristatyti visoje šalies teritorijoje ir užsienyje;</w:t>
      </w:r>
    </w:p>
    <w:p w14:paraId="6E8B36FF" w14:textId="77777777" w:rsidR="00BE6692" w:rsidRDefault="000214F2">
      <w:pPr>
        <w:spacing w:line="276" w:lineRule="auto"/>
        <w:ind w:firstLine="567"/>
        <w:jc w:val="both"/>
        <w:rPr>
          <w:szCs w:val="24"/>
        </w:rPr>
      </w:pPr>
      <w:r>
        <w:rPr>
          <w:szCs w:val="24"/>
        </w:rPr>
        <w:t>9.4. ugdyti Panevėžio miesto ir Panevėžio bei Utenos apskričių vaikų ir jaunimo kūrybiškumą, gabių jaunųjų atlikėjų saviraišką;</w:t>
      </w:r>
    </w:p>
    <w:p w14:paraId="6E8B3700" w14:textId="77777777" w:rsidR="00BE6692" w:rsidRDefault="000214F2">
      <w:pPr>
        <w:spacing w:line="276" w:lineRule="auto"/>
        <w:ind w:firstLine="567"/>
        <w:jc w:val="both"/>
        <w:rPr>
          <w:szCs w:val="24"/>
        </w:rPr>
      </w:pPr>
      <w:r>
        <w:rPr>
          <w:szCs w:val="24"/>
        </w:rPr>
        <w:t>9.5. bendradarbiauti su kitomis p</w:t>
      </w:r>
      <w:r>
        <w:rPr>
          <w:bCs/>
          <w:szCs w:val="24"/>
        </w:rPr>
        <w:t>rofesionaliojo scenos meno ir kultūros įstaigomis</w:t>
      </w:r>
      <w:r>
        <w:rPr>
          <w:szCs w:val="24"/>
        </w:rPr>
        <w:t>.</w:t>
      </w:r>
    </w:p>
    <w:p w14:paraId="6E8B3701" w14:textId="77777777" w:rsidR="00BE6692" w:rsidRDefault="000214F2">
      <w:pPr>
        <w:spacing w:line="276" w:lineRule="auto"/>
        <w:ind w:firstLine="567"/>
        <w:jc w:val="both"/>
        <w:rPr>
          <w:szCs w:val="24"/>
        </w:rPr>
      </w:pPr>
      <w:r>
        <w:rPr>
          <w:szCs w:val="24"/>
        </w:rPr>
        <w:t>10. Teatras, įgyvendindamas savo tikslus, atlieka šias funkcijas:</w:t>
      </w:r>
    </w:p>
    <w:p w14:paraId="6E8B3702" w14:textId="77777777" w:rsidR="00BE6692" w:rsidRDefault="000214F2">
      <w:pPr>
        <w:spacing w:line="276" w:lineRule="auto"/>
        <w:ind w:firstLine="567"/>
        <w:jc w:val="both"/>
        <w:rPr>
          <w:szCs w:val="24"/>
        </w:rPr>
      </w:pPr>
      <w:r>
        <w:rPr>
          <w:szCs w:val="24"/>
        </w:rPr>
        <w:t>10.1. kuria ir viešai atlieka Teatro trupės spektaklius ir (ar) meno programas;</w:t>
      </w:r>
    </w:p>
    <w:p w14:paraId="6E8B3703" w14:textId="77777777" w:rsidR="00BE6692" w:rsidRDefault="000214F2">
      <w:pPr>
        <w:spacing w:line="276" w:lineRule="auto"/>
        <w:ind w:firstLine="567"/>
        <w:jc w:val="both"/>
        <w:rPr>
          <w:szCs w:val="24"/>
        </w:rPr>
      </w:pPr>
      <w:r>
        <w:rPr>
          <w:szCs w:val="24"/>
        </w:rPr>
        <w:t>10.2. organizuoja įvairius meno ir kultūros renginius (koncertus, spektaklius, festivalius, konkursus, kitų menų programas, projektus ir pan.);</w:t>
      </w:r>
    </w:p>
    <w:p w14:paraId="6E8B3704" w14:textId="77777777" w:rsidR="00BE6692" w:rsidRDefault="000214F2">
      <w:pPr>
        <w:spacing w:line="276" w:lineRule="auto"/>
        <w:ind w:firstLine="567"/>
        <w:jc w:val="both"/>
        <w:rPr>
          <w:szCs w:val="24"/>
        </w:rPr>
      </w:pPr>
      <w:r>
        <w:rPr>
          <w:szCs w:val="24"/>
        </w:rPr>
        <w:t>10.3. pristato ir (arba) sudaro sąlygas Teatre reziduoti ir (arba) dalyvauti teatro kūrybinėje veikloje talentingiems jauniems ir pripažintiems Lietuvos bei kitų šalių scenos meno atlikėjams, jų kolektyvams;</w:t>
      </w:r>
    </w:p>
    <w:p w14:paraId="6E8B3705" w14:textId="77777777" w:rsidR="00BE6692" w:rsidRDefault="000214F2">
      <w:pPr>
        <w:spacing w:line="276" w:lineRule="auto"/>
        <w:ind w:firstLine="567"/>
        <w:jc w:val="both"/>
        <w:rPr>
          <w:szCs w:val="24"/>
        </w:rPr>
      </w:pPr>
      <w:r>
        <w:rPr>
          <w:szCs w:val="24"/>
        </w:rPr>
        <w:t>10.4. vykdo kultūrinės edukacijos programas;</w:t>
      </w:r>
    </w:p>
    <w:p w14:paraId="6E8B3706" w14:textId="77777777" w:rsidR="00BE6692" w:rsidRDefault="000214F2">
      <w:pPr>
        <w:spacing w:line="276" w:lineRule="auto"/>
        <w:ind w:firstLine="567"/>
        <w:jc w:val="both"/>
        <w:rPr>
          <w:szCs w:val="24"/>
        </w:rPr>
      </w:pPr>
      <w:r>
        <w:rPr>
          <w:szCs w:val="24"/>
        </w:rPr>
        <w:t>10.5. rengia gastroles Lietuvoje ir užsienyje;</w:t>
      </w:r>
    </w:p>
    <w:p w14:paraId="6E8B3707" w14:textId="77777777" w:rsidR="00BE6692" w:rsidRDefault="000214F2">
      <w:pPr>
        <w:spacing w:line="276" w:lineRule="auto"/>
        <w:ind w:firstLine="567"/>
        <w:jc w:val="both"/>
        <w:rPr>
          <w:szCs w:val="24"/>
        </w:rPr>
      </w:pPr>
      <w:r>
        <w:rPr>
          <w:szCs w:val="24"/>
        </w:rPr>
        <w:t>10.6. dalyvauja Panevėžio miesto, Panevėžio bei Utenos apskričių ir šalies bei tarptautiniuose renginiuose ar kultūrinio bendradarbiavimo programose, atstovaudamas ir pristatydamas Panevėžio miesto ir (ar) šalies teatro meno tradicijas.</w:t>
      </w:r>
    </w:p>
    <w:p w14:paraId="6E8B3708" w14:textId="77777777" w:rsidR="00BE6692" w:rsidRDefault="00BE6692">
      <w:pPr>
        <w:spacing w:line="276" w:lineRule="auto"/>
        <w:jc w:val="center"/>
        <w:rPr>
          <w:b/>
          <w:bCs/>
          <w:caps/>
          <w:szCs w:val="24"/>
        </w:rPr>
      </w:pPr>
    </w:p>
    <w:p w14:paraId="6E8B3709" w14:textId="77777777" w:rsidR="00BE6692" w:rsidRDefault="000214F2">
      <w:pPr>
        <w:spacing w:line="276" w:lineRule="auto"/>
        <w:jc w:val="center"/>
        <w:rPr>
          <w:b/>
          <w:bCs/>
          <w:caps/>
          <w:szCs w:val="24"/>
        </w:rPr>
      </w:pPr>
      <w:r>
        <w:rPr>
          <w:b/>
          <w:bCs/>
          <w:caps/>
          <w:szCs w:val="24"/>
        </w:rPr>
        <w:t>IV SKYRIUS</w:t>
      </w:r>
    </w:p>
    <w:p w14:paraId="6E8B370A" w14:textId="77777777" w:rsidR="00BE6692" w:rsidRDefault="000214F2">
      <w:pPr>
        <w:spacing w:line="276" w:lineRule="auto"/>
        <w:ind w:firstLine="62"/>
        <w:jc w:val="center"/>
        <w:rPr>
          <w:b/>
          <w:bCs/>
          <w:caps/>
          <w:szCs w:val="24"/>
        </w:rPr>
      </w:pPr>
      <w:r>
        <w:rPr>
          <w:b/>
          <w:bCs/>
          <w:caps/>
          <w:szCs w:val="24"/>
        </w:rPr>
        <w:t>TEATRO TEISĖS IR PAREIGOS</w:t>
      </w:r>
    </w:p>
    <w:p w14:paraId="6E8B370B" w14:textId="77777777" w:rsidR="00BE6692" w:rsidRDefault="00BE6692">
      <w:pPr>
        <w:spacing w:line="276" w:lineRule="auto"/>
        <w:ind w:firstLine="540"/>
        <w:jc w:val="both"/>
        <w:rPr>
          <w:szCs w:val="24"/>
        </w:rPr>
      </w:pPr>
    </w:p>
    <w:p w14:paraId="6E8B370C" w14:textId="77777777" w:rsidR="00BE6692" w:rsidRDefault="000214F2">
      <w:pPr>
        <w:spacing w:line="276" w:lineRule="auto"/>
        <w:ind w:firstLine="540"/>
        <w:jc w:val="both"/>
        <w:rPr>
          <w:szCs w:val="24"/>
        </w:rPr>
      </w:pPr>
      <w:r>
        <w:rPr>
          <w:szCs w:val="24"/>
        </w:rPr>
        <w:t>11. Teatras, atlikdamas savo funkcijas, turi teisę:</w:t>
      </w:r>
    </w:p>
    <w:p w14:paraId="6E8B370D" w14:textId="77777777" w:rsidR="00BE6692" w:rsidRDefault="000214F2">
      <w:pPr>
        <w:tabs>
          <w:tab w:val="left" w:pos="0"/>
          <w:tab w:val="left" w:pos="426"/>
          <w:tab w:val="left" w:pos="993"/>
          <w:tab w:val="left" w:pos="1134"/>
        </w:tabs>
        <w:suppressAutoHyphens/>
        <w:snapToGrid w:val="0"/>
        <w:spacing w:line="276" w:lineRule="auto"/>
        <w:ind w:firstLine="540"/>
        <w:jc w:val="both"/>
        <w:rPr>
          <w:rFonts w:eastAsia="Calibri"/>
          <w:szCs w:val="24"/>
          <w:lang w:eastAsia="ar-SA"/>
        </w:rPr>
      </w:pPr>
      <w:r>
        <w:rPr>
          <w:rFonts w:eastAsia="Calibri"/>
          <w:szCs w:val="24"/>
          <w:lang w:eastAsia="ar-SA"/>
        </w:rPr>
        <w:t>11.1. pasirinkti kūrybinės veiklos kryptį, kūrybinius darbuotojus, atlikėjus, autorius ir repertuarą, atitinkantį jo veiklos tikslus;</w:t>
      </w:r>
    </w:p>
    <w:p w14:paraId="6E8B370E" w14:textId="77777777" w:rsidR="00BE6692" w:rsidRDefault="000214F2">
      <w:pPr>
        <w:tabs>
          <w:tab w:val="left" w:pos="0"/>
          <w:tab w:val="left" w:pos="426"/>
          <w:tab w:val="left" w:pos="993"/>
          <w:tab w:val="left" w:pos="1134"/>
        </w:tabs>
        <w:suppressAutoHyphens/>
        <w:snapToGrid w:val="0"/>
        <w:spacing w:line="276" w:lineRule="auto"/>
        <w:ind w:firstLine="540"/>
        <w:jc w:val="both"/>
        <w:rPr>
          <w:rFonts w:eastAsia="Calibri"/>
          <w:szCs w:val="24"/>
          <w:lang w:eastAsia="ar-SA"/>
        </w:rPr>
      </w:pPr>
      <w:r>
        <w:rPr>
          <w:rFonts w:eastAsia="Calibri"/>
          <w:szCs w:val="24"/>
          <w:lang w:eastAsia="ar-SA"/>
        </w:rPr>
        <w:lastRenderedPageBreak/>
        <w:t xml:space="preserve">11.2. savarankiškai nustatyti bilietų, kitų teikiamų mokamų paslaugų kainas, įkainius, tarifus, išskyrus tuos atvejus, kai pagal Lietuvos Respublikos įstatymus kainas ir kitus normatyvus reglamentuoja Lietuvos Respublikos teisės aktai; </w:t>
      </w:r>
    </w:p>
    <w:p w14:paraId="6E8B370F" w14:textId="77777777" w:rsidR="00BE6692" w:rsidRDefault="000214F2">
      <w:pPr>
        <w:tabs>
          <w:tab w:val="left" w:pos="0"/>
          <w:tab w:val="left" w:pos="426"/>
          <w:tab w:val="left" w:pos="993"/>
          <w:tab w:val="left" w:pos="1134"/>
        </w:tabs>
        <w:suppressAutoHyphens/>
        <w:snapToGrid w:val="0"/>
        <w:spacing w:line="276" w:lineRule="auto"/>
        <w:ind w:firstLine="540"/>
        <w:jc w:val="both"/>
        <w:rPr>
          <w:rFonts w:eastAsia="Calibri"/>
          <w:szCs w:val="24"/>
          <w:lang w:eastAsia="ar-SA"/>
        </w:rPr>
      </w:pPr>
      <w:r>
        <w:rPr>
          <w:rFonts w:eastAsia="Calibri"/>
          <w:szCs w:val="24"/>
          <w:lang w:eastAsia="ar-SA"/>
        </w:rPr>
        <w:t>11.3. įsigyti ilgalaikį ir trumpalaikį turtą, sudaryti sutartis, prisiimti įsipareigojimus;</w:t>
      </w:r>
    </w:p>
    <w:p w14:paraId="6E8B3710" w14:textId="77777777" w:rsidR="00BE6692" w:rsidRDefault="000214F2">
      <w:pPr>
        <w:tabs>
          <w:tab w:val="left" w:pos="0"/>
          <w:tab w:val="left" w:pos="426"/>
          <w:tab w:val="left" w:pos="993"/>
          <w:tab w:val="left" w:pos="1134"/>
        </w:tabs>
        <w:suppressAutoHyphens/>
        <w:snapToGrid w:val="0"/>
        <w:spacing w:line="276" w:lineRule="auto"/>
        <w:ind w:firstLine="540"/>
        <w:jc w:val="both"/>
        <w:rPr>
          <w:rFonts w:eastAsia="Calibri"/>
          <w:szCs w:val="24"/>
          <w:lang w:eastAsia="ar-SA"/>
        </w:rPr>
      </w:pPr>
      <w:r>
        <w:rPr>
          <w:rFonts w:eastAsia="Calibri"/>
          <w:szCs w:val="24"/>
          <w:lang w:eastAsia="ar-SA"/>
        </w:rPr>
        <w:t xml:space="preserve">11.4. sudaryti profesionaliojo scenos meno įstaigų jungtinės veiklos (partnerystės) sutartis su kitomis profesionaliojo scenos meno įstaigomis, bendrai organizuoti profesionaliojo scenos meno kūrinių sukūrimą, viešą atlikimą ir jų (jų dalies) naudojimą; </w:t>
      </w:r>
    </w:p>
    <w:p w14:paraId="6E8B3711" w14:textId="77777777" w:rsidR="00BE6692" w:rsidRDefault="000214F2">
      <w:pPr>
        <w:tabs>
          <w:tab w:val="left" w:pos="0"/>
          <w:tab w:val="left" w:pos="426"/>
          <w:tab w:val="left" w:pos="993"/>
          <w:tab w:val="left" w:pos="1134"/>
        </w:tabs>
        <w:suppressAutoHyphens/>
        <w:snapToGrid w:val="0"/>
        <w:spacing w:line="276" w:lineRule="auto"/>
        <w:ind w:firstLine="540"/>
        <w:jc w:val="both"/>
        <w:rPr>
          <w:rFonts w:eastAsia="Calibri"/>
          <w:szCs w:val="24"/>
          <w:lang w:eastAsia="ar-SA"/>
        </w:rPr>
      </w:pPr>
      <w:r>
        <w:rPr>
          <w:rFonts w:eastAsia="Calibri"/>
          <w:szCs w:val="24"/>
          <w:lang w:eastAsia="ar-SA"/>
        </w:rPr>
        <w:t>11.5. plėtoti kūrybinius ryšius su Lietuvos ir užsienio valstybių partneriais;</w:t>
      </w:r>
    </w:p>
    <w:p w14:paraId="6E8B3712" w14:textId="77777777" w:rsidR="00BE6692" w:rsidRDefault="000214F2">
      <w:pPr>
        <w:tabs>
          <w:tab w:val="left" w:pos="0"/>
          <w:tab w:val="left" w:pos="426"/>
          <w:tab w:val="left" w:pos="993"/>
          <w:tab w:val="left" w:pos="1134"/>
        </w:tabs>
        <w:suppressAutoHyphens/>
        <w:snapToGrid w:val="0"/>
        <w:spacing w:line="276" w:lineRule="auto"/>
        <w:ind w:firstLine="540"/>
        <w:jc w:val="both"/>
        <w:rPr>
          <w:rFonts w:eastAsia="Calibri"/>
          <w:szCs w:val="24"/>
          <w:lang w:eastAsia="ar-SA"/>
        </w:rPr>
      </w:pPr>
      <w:r>
        <w:rPr>
          <w:rFonts w:eastAsia="Calibri"/>
          <w:szCs w:val="24"/>
          <w:lang w:eastAsia="ar-SA"/>
        </w:rPr>
        <w:t xml:space="preserve">11.6. leisti bei platinti mokamus ir nemokamus leidinius, </w:t>
      </w:r>
      <w:r>
        <w:rPr>
          <w:rFonts w:eastAsia="Calibri"/>
          <w:bCs/>
          <w:szCs w:val="24"/>
          <w:lang w:eastAsia="ar-SA"/>
        </w:rPr>
        <w:t>garso, vaizdo įrašus, s</w:t>
      </w:r>
      <w:r>
        <w:rPr>
          <w:rFonts w:eastAsia="Calibri"/>
          <w:szCs w:val="24"/>
          <w:lang w:eastAsia="ar-SA"/>
        </w:rPr>
        <w:t>usijusius su Teatro veikla;</w:t>
      </w:r>
    </w:p>
    <w:p w14:paraId="6E8B3713" w14:textId="77777777" w:rsidR="00BE6692" w:rsidRDefault="000214F2">
      <w:pPr>
        <w:spacing w:line="276" w:lineRule="auto"/>
        <w:ind w:firstLine="567"/>
        <w:jc w:val="both"/>
        <w:rPr>
          <w:szCs w:val="24"/>
        </w:rPr>
      </w:pPr>
      <w:r>
        <w:rPr>
          <w:szCs w:val="24"/>
        </w:rPr>
        <w:t>11.7. gaminti dekoracijas, kostiumus ir kitą rekvizitą, reikalingą spektakliams ir kitoms meno programoms įgyvendinti;</w:t>
      </w:r>
    </w:p>
    <w:p w14:paraId="6E8B3714" w14:textId="77777777" w:rsidR="00BE6692" w:rsidRDefault="000214F2">
      <w:pPr>
        <w:tabs>
          <w:tab w:val="left" w:pos="0"/>
          <w:tab w:val="left" w:pos="426"/>
          <w:tab w:val="left" w:pos="993"/>
          <w:tab w:val="left" w:pos="1134"/>
        </w:tabs>
        <w:suppressAutoHyphens/>
        <w:snapToGrid w:val="0"/>
        <w:spacing w:line="276" w:lineRule="auto"/>
        <w:ind w:firstLine="567"/>
        <w:jc w:val="both"/>
        <w:rPr>
          <w:rFonts w:eastAsia="Calibri"/>
          <w:bCs/>
          <w:szCs w:val="24"/>
          <w:lang w:eastAsia="ar-SA"/>
        </w:rPr>
      </w:pPr>
      <w:r>
        <w:rPr>
          <w:rFonts w:eastAsia="Calibri"/>
          <w:szCs w:val="24"/>
          <w:lang w:eastAsia="ar-SA"/>
        </w:rPr>
        <w:t>11.8. p</w:t>
      </w:r>
      <w:r>
        <w:rPr>
          <w:rFonts w:eastAsia="Calibri"/>
          <w:bCs/>
          <w:szCs w:val="24"/>
          <w:lang w:eastAsia="ar-SA"/>
        </w:rPr>
        <w:t>latinti mokamus ir nemokamus gaminius su Teatro atributika;</w:t>
      </w:r>
    </w:p>
    <w:p w14:paraId="6E8B3715" w14:textId="77777777" w:rsidR="00BE6692" w:rsidRDefault="000214F2">
      <w:pPr>
        <w:tabs>
          <w:tab w:val="left" w:pos="0"/>
          <w:tab w:val="left" w:pos="426"/>
          <w:tab w:val="left" w:pos="993"/>
          <w:tab w:val="left" w:pos="1134"/>
        </w:tabs>
        <w:suppressAutoHyphens/>
        <w:snapToGrid w:val="0"/>
        <w:spacing w:line="276" w:lineRule="auto"/>
        <w:ind w:firstLine="567"/>
        <w:jc w:val="both"/>
        <w:rPr>
          <w:rFonts w:eastAsia="Calibri"/>
          <w:szCs w:val="24"/>
          <w:lang w:eastAsia="ar-SA"/>
        </w:rPr>
      </w:pPr>
      <w:r>
        <w:rPr>
          <w:rFonts w:eastAsia="Calibri"/>
          <w:szCs w:val="24"/>
          <w:lang w:eastAsia="ar-SA"/>
        </w:rPr>
        <w:t>11.9. teisės aktų nustatyta tvarka įsigyti autorių turtines teises į kūrinius, užsakyti kūrinius ir juos viešai atlikti;</w:t>
      </w:r>
    </w:p>
    <w:p w14:paraId="6E8B3716" w14:textId="77777777" w:rsidR="00BE6692" w:rsidRDefault="000214F2">
      <w:pPr>
        <w:tabs>
          <w:tab w:val="left" w:pos="0"/>
          <w:tab w:val="left" w:pos="426"/>
          <w:tab w:val="left" w:pos="993"/>
          <w:tab w:val="left" w:pos="1134"/>
        </w:tabs>
        <w:suppressAutoHyphens/>
        <w:snapToGrid w:val="0"/>
        <w:spacing w:line="276" w:lineRule="auto"/>
        <w:ind w:firstLine="567"/>
        <w:jc w:val="both"/>
        <w:rPr>
          <w:rFonts w:eastAsia="Calibri"/>
          <w:szCs w:val="24"/>
          <w:lang w:eastAsia="ar-SA"/>
        </w:rPr>
      </w:pPr>
      <w:r>
        <w:rPr>
          <w:rFonts w:eastAsia="Calibri"/>
          <w:szCs w:val="24"/>
          <w:lang w:eastAsia="ar-SA"/>
        </w:rPr>
        <w:t>11.10. sudaryti ekspertų komisijas Teatro kūrybinės ir ūkinės veiklos klausimams nagrinėti.</w:t>
      </w:r>
    </w:p>
    <w:p w14:paraId="6E8B3717" w14:textId="77777777" w:rsidR="00BE6692" w:rsidRDefault="000214F2">
      <w:pPr>
        <w:tabs>
          <w:tab w:val="left" w:pos="0"/>
          <w:tab w:val="left" w:pos="426"/>
          <w:tab w:val="left" w:pos="993"/>
          <w:tab w:val="left" w:pos="1134"/>
        </w:tabs>
        <w:suppressAutoHyphens/>
        <w:snapToGrid w:val="0"/>
        <w:spacing w:line="276" w:lineRule="auto"/>
        <w:ind w:firstLine="540"/>
        <w:jc w:val="both"/>
        <w:rPr>
          <w:szCs w:val="24"/>
        </w:rPr>
      </w:pPr>
      <w:r>
        <w:rPr>
          <w:szCs w:val="24"/>
        </w:rPr>
        <w:t>12. Teatras, įgyvendindamas savo tikslus, privalo:</w:t>
      </w:r>
    </w:p>
    <w:p w14:paraId="6E8B3718" w14:textId="77777777" w:rsidR="00BE6692" w:rsidRDefault="000214F2">
      <w:pPr>
        <w:tabs>
          <w:tab w:val="left" w:pos="0"/>
          <w:tab w:val="left" w:pos="426"/>
          <w:tab w:val="left" w:pos="993"/>
        </w:tabs>
        <w:suppressAutoHyphens/>
        <w:snapToGrid w:val="0"/>
        <w:spacing w:line="276" w:lineRule="auto"/>
        <w:ind w:firstLine="540"/>
        <w:jc w:val="both"/>
        <w:rPr>
          <w:rFonts w:eastAsia="Calibri"/>
          <w:szCs w:val="24"/>
          <w:lang w:eastAsia="ar-SA"/>
        </w:rPr>
      </w:pPr>
      <w:r>
        <w:rPr>
          <w:rFonts w:eastAsia="Calibri" w:cs="Calibri"/>
          <w:szCs w:val="24"/>
          <w:lang w:eastAsia="ar-SA"/>
        </w:rPr>
        <w:t>12</w:t>
      </w:r>
      <w:r>
        <w:rPr>
          <w:rFonts w:eastAsia="Calibri"/>
          <w:szCs w:val="24"/>
          <w:lang w:eastAsia="ar-SA"/>
        </w:rPr>
        <w:t>.1. vykdyti Teatro nuostatuose nustatytą veiklą;</w:t>
      </w:r>
    </w:p>
    <w:p w14:paraId="6E8B3719" w14:textId="77777777" w:rsidR="00BE6692" w:rsidRDefault="000214F2">
      <w:pPr>
        <w:tabs>
          <w:tab w:val="left" w:pos="0"/>
          <w:tab w:val="left" w:pos="426"/>
          <w:tab w:val="left" w:pos="993"/>
        </w:tabs>
        <w:suppressAutoHyphens/>
        <w:snapToGrid w:val="0"/>
        <w:spacing w:line="276" w:lineRule="auto"/>
        <w:ind w:firstLine="540"/>
        <w:jc w:val="both"/>
        <w:rPr>
          <w:rFonts w:eastAsia="Calibri"/>
          <w:szCs w:val="24"/>
          <w:lang w:eastAsia="ar-SA"/>
        </w:rPr>
      </w:pPr>
      <w:r>
        <w:rPr>
          <w:rFonts w:eastAsia="Calibri" w:cs="Calibri"/>
          <w:szCs w:val="24"/>
          <w:lang w:eastAsia="ar-SA"/>
        </w:rPr>
        <w:t>12</w:t>
      </w:r>
      <w:r>
        <w:rPr>
          <w:rFonts w:eastAsia="Calibri"/>
          <w:szCs w:val="24"/>
          <w:lang w:eastAsia="ar-SA"/>
        </w:rPr>
        <w:t>.2. teisės aktų nustatyta tvarka teikti Juridinių asmenų registro tvarkytojui duomenis apie šio registro objektus;</w:t>
      </w:r>
    </w:p>
    <w:p w14:paraId="6E8B371A" w14:textId="77777777" w:rsidR="00BE6692" w:rsidRDefault="000214F2">
      <w:pPr>
        <w:tabs>
          <w:tab w:val="left" w:pos="0"/>
          <w:tab w:val="left" w:pos="426"/>
          <w:tab w:val="left" w:pos="993"/>
        </w:tabs>
        <w:suppressAutoHyphens/>
        <w:snapToGrid w:val="0"/>
        <w:spacing w:line="276" w:lineRule="auto"/>
        <w:ind w:firstLine="540"/>
        <w:jc w:val="both"/>
        <w:rPr>
          <w:rFonts w:eastAsia="Calibri"/>
          <w:szCs w:val="24"/>
          <w:lang w:eastAsia="ar-SA"/>
        </w:rPr>
      </w:pPr>
      <w:r>
        <w:rPr>
          <w:rFonts w:eastAsia="Calibri" w:cs="Calibri"/>
          <w:szCs w:val="24"/>
          <w:lang w:eastAsia="ar-SA"/>
        </w:rPr>
        <w:t>12</w:t>
      </w:r>
      <w:r>
        <w:rPr>
          <w:rFonts w:eastAsia="Calibri"/>
          <w:szCs w:val="24"/>
          <w:lang w:eastAsia="ar-SA"/>
        </w:rPr>
        <w:t xml:space="preserve">.3. vykdyti įsipareigojimus pagal sudarytas sutartis; </w:t>
      </w:r>
    </w:p>
    <w:p w14:paraId="6E8B371B" w14:textId="77777777" w:rsidR="00BE6692" w:rsidRDefault="000214F2">
      <w:pPr>
        <w:tabs>
          <w:tab w:val="left" w:pos="0"/>
          <w:tab w:val="left" w:pos="426"/>
          <w:tab w:val="left" w:pos="993"/>
        </w:tabs>
        <w:suppressAutoHyphens/>
        <w:snapToGrid w:val="0"/>
        <w:spacing w:line="276" w:lineRule="auto"/>
        <w:ind w:firstLine="540"/>
        <w:jc w:val="both"/>
        <w:rPr>
          <w:rFonts w:eastAsia="Calibri"/>
          <w:szCs w:val="24"/>
          <w:lang w:eastAsia="ar-SA"/>
        </w:rPr>
      </w:pPr>
      <w:r>
        <w:rPr>
          <w:rFonts w:eastAsia="Calibri" w:cs="Calibri"/>
          <w:szCs w:val="24"/>
          <w:lang w:eastAsia="ar-SA"/>
        </w:rPr>
        <w:t>12</w:t>
      </w:r>
      <w:r>
        <w:rPr>
          <w:rFonts w:eastAsia="Calibri"/>
          <w:szCs w:val="24"/>
          <w:lang w:eastAsia="ar-SA"/>
        </w:rPr>
        <w:t>.4. kultūros ministro nustatyta tvarka atestuoti kūrybinius darbuotojus;</w:t>
      </w:r>
    </w:p>
    <w:p w14:paraId="6E8B371C" w14:textId="77777777" w:rsidR="00BE6692" w:rsidRDefault="000214F2">
      <w:pPr>
        <w:tabs>
          <w:tab w:val="left" w:pos="0"/>
          <w:tab w:val="left" w:pos="426"/>
          <w:tab w:val="left" w:pos="993"/>
        </w:tabs>
        <w:suppressAutoHyphens/>
        <w:snapToGrid w:val="0"/>
        <w:spacing w:line="276" w:lineRule="auto"/>
        <w:ind w:firstLine="540"/>
        <w:jc w:val="both"/>
        <w:rPr>
          <w:rFonts w:eastAsia="Calibri"/>
          <w:szCs w:val="24"/>
          <w:lang w:eastAsia="ar-SA"/>
        </w:rPr>
      </w:pPr>
      <w:r>
        <w:rPr>
          <w:rFonts w:eastAsia="Calibri" w:cs="Calibri"/>
          <w:szCs w:val="24"/>
          <w:lang w:eastAsia="ar-SA"/>
        </w:rPr>
        <w:t>12</w:t>
      </w:r>
      <w:r>
        <w:rPr>
          <w:rFonts w:eastAsia="Calibri"/>
          <w:szCs w:val="24"/>
          <w:lang w:eastAsia="ar-SA"/>
        </w:rPr>
        <w:t>.5. teikti Kultūros ministerijai ir kitoms teisės aktų numatytoms institucijoms veiklos ir finansines ataskaitas;</w:t>
      </w:r>
    </w:p>
    <w:p w14:paraId="6E8B371D" w14:textId="77777777" w:rsidR="00BE6692" w:rsidRDefault="000214F2">
      <w:pPr>
        <w:tabs>
          <w:tab w:val="left" w:pos="0"/>
          <w:tab w:val="left" w:pos="426"/>
          <w:tab w:val="left" w:pos="993"/>
        </w:tabs>
        <w:suppressAutoHyphens/>
        <w:snapToGrid w:val="0"/>
        <w:spacing w:line="276" w:lineRule="auto"/>
        <w:ind w:firstLine="540"/>
        <w:jc w:val="both"/>
        <w:rPr>
          <w:rFonts w:eastAsia="Calibri"/>
          <w:szCs w:val="24"/>
          <w:lang w:eastAsia="ar-SA"/>
        </w:rPr>
      </w:pPr>
      <w:r>
        <w:rPr>
          <w:rFonts w:eastAsia="Calibri" w:cs="Calibri"/>
          <w:szCs w:val="24"/>
          <w:lang w:eastAsia="ar-SA"/>
        </w:rPr>
        <w:t>12</w:t>
      </w:r>
      <w:r>
        <w:rPr>
          <w:rFonts w:eastAsia="Calibri"/>
          <w:szCs w:val="24"/>
          <w:lang w:eastAsia="ar-SA"/>
        </w:rPr>
        <w:t>.6. teikti Kultūros ministerijai Teatro metinės kūrybinės veiklos programas, metinius veiklos planus ir biudžeto išlaidų sąmatas;</w:t>
      </w:r>
    </w:p>
    <w:p w14:paraId="6E8B371E" w14:textId="77777777" w:rsidR="00BE6692" w:rsidRDefault="000214F2">
      <w:pPr>
        <w:tabs>
          <w:tab w:val="left" w:pos="0"/>
          <w:tab w:val="left" w:pos="426"/>
          <w:tab w:val="left" w:pos="993"/>
        </w:tabs>
        <w:suppressAutoHyphens/>
        <w:snapToGrid w:val="0"/>
        <w:spacing w:line="276" w:lineRule="auto"/>
        <w:ind w:firstLine="540"/>
        <w:jc w:val="both"/>
        <w:rPr>
          <w:rFonts w:eastAsia="Calibri"/>
          <w:szCs w:val="24"/>
          <w:lang w:eastAsia="ar-SA"/>
        </w:rPr>
      </w:pPr>
      <w:r>
        <w:rPr>
          <w:rFonts w:eastAsia="Calibri" w:cs="Calibri"/>
          <w:szCs w:val="24"/>
          <w:lang w:eastAsia="ar-SA"/>
        </w:rPr>
        <w:t>12</w:t>
      </w:r>
      <w:r>
        <w:rPr>
          <w:rFonts w:eastAsia="Calibri"/>
          <w:szCs w:val="24"/>
          <w:lang w:eastAsia="ar-SA"/>
        </w:rPr>
        <w:t>.7. naudoti iš valstybės biudžeto gaunamas lėšas tik Teatro nuostatuose nurodytiems tikslams įgyvendinti;</w:t>
      </w:r>
    </w:p>
    <w:p w14:paraId="6E8B371F" w14:textId="77777777" w:rsidR="00BE6692" w:rsidRDefault="000214F2">
      <w:pPr>
        <w:tabs>
          <w:tab w:val="left" w:pos="0"/>
          <w:tab w:val="left" w:pos="426"/>
          <w:tab w:val="left" w:pos="993"/>
          <w:tab w:val="left" w:pos="1100"/>
        </w:tabs>
        <w:suppressAutoHyphens/>
        <w:spacing w:line="276" w:lineRule="auto"/>
        <w:ind w:firstLine="540"/>
        <w:jc w:val="both"/>
        <w:rPr>
          <w:rFonts w:eastAsia="Calibri"/>
          <w:szCs w:val="24"/>
          <w:lang w:eastAsia="ar-SA"/>
        </w:rPr>
      </w:pPr>
      <w:r>
        <w:rPr>
          <w:rFonts w:eastAsia="Calibri" w:cs="Calibri"/>
          <w:szCs w:val="24"/>
          <w:lang w:eastAsia="ar-SA"/>
        </w:rPr>
        <w:t>12</w:t>
      </w:r>
      <w:r>
        <w:rPr>
          <w:rFonts w:eastAsia="Calibri"/>
          <w:szCs w:val="24"/>
          <w:lang w:eastAsia="ar-SA"/>
        </w:rPr>
        <w:t>.8. užtikrinti saugias darbuotojų darbo sąlygas ir žiūrovų saugumą.</w:t>
      </w:r>
    </w:p>
    <w:p w14:paraId="6E8B3720" w14:textId="77777777" w:rsidR="00BE6692" w:rsidRDefault="000214F2">
      <w:pPr>
        <w:tabs>
          <w:tab w:val="left" w:pos="0"/>
          <w:tab w:val="left" w:pos="426"/>
          <w:tab w:val="left" w:pos="990"/>
        </w:tabs>
        <w:suppressAutoHyphens/>
        <w:snapToGrid w:val="0"/>
        <w:spacing w:line="276" w:lineRule="auto"/>
        <w:ind w:firstLine="540"/>
        <w:jc w:val="both"/>
        <w:rPr>
          <w:rFonts w:eastAsia="Calibri"/>
          <w:szCs w:val="24"/>
          <w:lang w:eastAsia="ar-SA"/>
        </w:rPr>
      </w:pPr>
      <w:r>
        <w:rPr>
          <w:rFonts w:eastAsia="Calibri"/>
          <w:szCs w:val="24"/>
          <w:lang w:eastAsia="ar-SA"/>
        </w:rPr>
        <w:t>13. Teatras gali turėti kitas teisės aktų numatytas teises ir pareigas.</w:t>
      </w:r>
    </w:p>
    <w:p w14:paraId="6E8B3721" w14:textId="77777777" w:rsidR="00BE6692" w:rsidRDefault="00BE6692">
      <w:pPr>
        <w:keepNext/>
        <w:spacing w:line="276" w:lineRule="auto"/>
        <w:jc w:val="center"/>
        <w:outlineLvl w:val="1"/>
        <w:rPr>
          <w:b/>
          <w:szCs w:val="24"/>
        </w:rPr>
      </w:pPr>
    </w:p>
    <w:p w14:paraId="6E8B3722" w14:textId="77777777" w:rsidR="00BE6692" w:rsidRDefault="000214F2">
      <w:pPr>
        <w:keepNext/>
        <w:spacing w:line="276" w:lineRule="auto"/>
        <w:jc w:val="center"/>
        <w:outlineLvl w:val="1"/>
        <w:rPr>
          <w:b/>
          <w:szCs w:val="24"/>
        </w:rPr>
      </w:pPr>
      <w:r>
        <w:rPr>
          <w:b/>
          <w:szCs w:val="24"/>
        </w:rPr>
        <w:t>V SKYRIUS</w:t>
      </w:r>
    </w:p>
    <w:p w14:paraId="6E8B3723" w14:textId="77777777" w:rsidR="00BE6692" w:rsidRDefault="000214F2">
      <w:pPr>
        <w:keepNext/>
        <w:spacing w:line="276" w:lineRule="auto"/>
        <w:ind w:firstLine="62"/>
        <w:jc w:val="center"/>
        <w:outlineLvl w:val="1"/>
        <w:rPr>
          <w:b/>
          <w:szCs w:val="24"/>
        </w:rPr>
      </w:pPr>
      <w:r>
        <w:rPr>
          <w:b/>
          <w:szCs w:val="24"/>
        </w:rPr>
        <w:t>TEATRO VEIKLOS ORGANIZAVIMAS</w:t>
      </w:r>
    </w:p>
    <w:p w14:paraId="6E8B3724" w14:textId="77777777" w:rsidR="00BE6692" w:rsidRDefault="00BE6692">
      <w:pPr>
        <w:spacing w:line="276" w:lineRule="auto"/>
        <w:ind w:firstLine="567"/>
        <w:jc w:val="both"/>
        <w:rPr>
          <w:szCs w:val="24"/>
        </w:rPr>
      </w:pPr>
    </w:p>
    <w:p w14:paraId="6E8B3725" w14:textId="77777777" w:rsidR="00BE6692" w:rsidRDefault="000214F2">
      <w:pPr>
        <w:spacing w:line="276" w:lineRule="auto"/>
        <w:ind w:firstLine="567"/>
        <w:jc w:val="both"/>
        <w:rPr>
          <w:bCs/>
          <w:i/>
          <w:szCs w:val="24"/>
          <w:shd w:val="clear" w:color="auto" w:fill="FFFFFF"/>
        </w:rPr>
      </w:pPr>
      <w:r>
        <w:rPr>
          <w:szCs w:val="24"/>
        </w:rPr>
        <w:t>14. Teatro veikla planuojama ir organizuojama vadovaujantis kultūros ministro tvirtinamomis metinėmis kūrybinės veiklos programomis bei metiniais veiklos planais, kurie rengiami vadovaujantis Strateginio planavimo metodika, patvirtinta Lietuvos Respublikos Vyriausybės 2010 m. rugpjūčio 25 d. nutarimu Nr. 1220 „</w:t>
      </w:r>
      <w:r>
        <w:rPr>
          <w:bCs/>
          <w:szCs w:val="24"/>
          <w:shd w:val="clear" w:color="auto" w:fill="FFFFFF"/>
        </w:rPr>
        <w:t xml:space="preserve">Dėl Strateginio planavimo metodikos patvirtinimo“. </w:t>
      </w:r>
    </w:p>
    <w:p w14:paraId="6E8B3726" w14:textId="77777777" w:rsidR="00BE6692" w:rsidRDefault="000214F2">
      <w:pPr>
        <w:spacing w:line="276" w:lineRule="auto"/>
        <w:ind w:firstLine="567"/>
        <w:jc w:val="both"/>
        <w:rPr>
          <w:szCs w:val="24"/>
        </w:rPr>
      </w:pPr>
      <w:r>
        <w:rPr>
          <w:szCs w:val="24"/>
        </w:rPr>
        <w:t>15. Teatro vadovo ir darbuotojų darbo santykius ir darbo apmokėjimą reglamentuoja Lietuvos Respublikos darbo kodeksas, Lietuvos Respublikos valstybės ir savivaldybių įstaigų darbuotojų darbo apmokėjimo įstatymas, Lietuvos Respublikos profesionaliojo scenos meno įstatymas, Teatro nuostatai ir Teatro vadovo tvirtinamos Teatro vidaus tvarkos taisyklės.</w:t>
      </w:r>
    </w:p>
    <w:p w14:paraId="6E8B3727" w14:textId="77777777" w:rsidR="00BE6692" w:rsidRDefault="000214F2">
      <w:pPr>
        <w:spacing w:line="276" w:lineRule="auto"/>
        <w:ind w:firstLine="540"/>
        <w:jc w:val="both"/>
        <w:rPr>
          <w:szCs w:val="24"/>
        </w:rPr>
      </w:pPr>
      <w:r>
        <w:rPr>
          <w:szCs w:val="24"/>
        </w:rPr>
        <w:t>16. Teatro vadovas:</w:t>
      </w:r>
    </w:p>
    <w:p w14:paraId="6E8B3728" w14:textId="77777777" w:rsidR="00BE6692" w:rsidRDefault="000214F2">
      <w:pPr>
        <w:tabs>
          <w:tab w:val="left" w:pos="0"/>
          <w:tab w:val="left" w:pos="426"/>
          <w:tab w:val="left" w:pos="540"/>
        </w:tabs>
        <w:spacing w:line="276" w:lineRule="auto"/>
        <w:ind w:firstLine="540"/>
        <w:jc w:val="both"/>
        <w:rPr>
          <w:szCs w:val="24"/>
        </w:rPr>
      </w:pPr>
      <w:r>
        <w:rPr>
          <w:szCs w:val="24"/>
        </w:rPr>
        <w:t>16.1. vadovauja Teatrui, organizuoja jo darbą, užtikrina jo tikslų įgyvendinimą, nustatytų funkcijų atlikimą;</w:t>
      </w:r>
    </w:p>
    <w:p w14:paraId="6E8B3729" w14:textId="77777777" w:rsidR="00BE6692" w:rsidRDefault="000214F2">
      <w:pPr>
        <w:tabs>
          <w:tab w:val="left" w:pos="0"/>
          <w:tab w:val="left" w:pos="426"/>
          <w:tab w:val="left" w:pos="540"/>
        </w:tabs>
        <w:spacing w:line="276" w:lineRule="auto"/>
        <w:ind w:firstLine="540"/>
        <w:jc w:val="both"/>
        <w:rPr>
          <w:szCs w:val="24"/>
        </w:rPr>
      </w:pPr>
      <w:r>
        <w:rPr>
          <w:szCs w:val="24"/>
        </w:rPr>
        <w:lastRenderedPageBreak/>
        <w:t>16.2. tvirtina Teatro struktūrą ir pareigybių sąrašą, neviršydamas kultūros ministro nustatyto didžiausio leistino pareigybių skaičiaus;</w:t>
      </w:r>
    </w:p>
    <w:p w14:paraId="6E8B372A" w14:textId="77777777" w:rsidR="00BE6692" w:rsidRDefault="000214F2">
      <w:pPr>
        <w:tabs>
          <w:tab w:val="left" w:pos="0"/>
          <w:tab w:val="left" w:pos="426"/>
          <w:tab w:val="left" w:pos="540"/>
        </w:tabs>
        <w:spacing w:line="276" w:lineRule="auto"/>
        <w:ind w:firstLine="540"/>
        <w:jc w:val="both"/>
        <w:rPr>
          <w:szCs w:val="24"/>
        </w:rPr>
      </w:pPr>
      <w:r>
        <w:rPr>
          <w:szCs w:val="24"/>
        </w:rPr>
        <w:t>16.3. priima į pareigas ir atleidžia iš jų darbuotojus, skatina bei skiria jiems drausmines nuobaudas;</w:t>
      </w:r>
    </w:p>
    <w:p w14:paraId="6E8B372B" w14:textId="77777777" w:rsidR="00BE6692" w:rsidRDefault="000214F2">
      <w:pPr>
        <w:tabs>
          <w:tab w:val="left" w:pos="0"/>
          <w:tab w:val="left" w:pos="426"/>
          <w:tab w:val="left" w:pos="540"/>
        </w:tabs>
        <w:spacing w:line="276" w:lineRule="auto"/>
        <w:ind w:firstLine="540"/>
        <w:jc w:val="both"/>
        <w:rPr>
          <w:szCs w:val="24"/>
        </w:rPr>
      </w:pPr>
      <w:r>
        <w:rPr>
          <w:szCs w:val="24"/>
        </w:rPr>
        <w:t>16.4. tvirtina darbuotojų pareigybių aprašymus, nustato pareigybių lygį ir pareiginę algą (pastovią ir kintamąją dalis);</w:t>
      </w:r>
    </w:p>
    <w:p w14:paraId="6E8B372C" w14:textId="77777777" w:rsidR="00BE6692" w:rsidRDefault="000214F2">
      <w:pPr>
        <w:tabs>
          <w:tab w:val="left" w:pos="0"/>
          <w:tab w:val="left" w:pos="426"/>
          <w:tab w:val="left" w:pos="540"/>
        </w:tabs>
        <w:spacing w:line="276" w:lineRule="auto"/>
        <w:ind w:firstLine="540"/>
        <w:jc w:val="both"/>
        <w:rPr>
          <w:szCs w:val="24"/>
        </w:rPr>
      </w:pPr>
      <w:r>
        <w:rPr>
          <w:szCs w:val="24"/>
        </w:rPr>
        <w:t>16.5. tvirtina Teatro vidaus tvarkos taisykles, kitus vidaus administravimo dokumentus;</w:t>
      </w:r>
    </w:p>
    <w:p w14:paraId="6E8B372D" w14:textId="77777777" w:rsidR="00BE6692" w:rsidRDefault="000214F2">
      <w:pPr>
        <w:tabs>
          <w:tab w:val="left" w:pos="0"/>
          <w:tab w:val="left" w:pos="426"/>
          <w:tab w:val="left" w:pos="540"/>
        </w:tabs>
        <w:spacing w:line="276" w:lineRule="auto"/>
        <w:ind w:firstLine="540"/>
        <w:jc w:val="both"/>
        <w:rPr>
          <w:szCs w:val="24"/>
        </w:rPr>
      </w:pPr>
      <w:r>
        <w:rPr>
          <w:szCs w:val="24"/>
        </w:rPr>
        <w:t>16.6. garantuoja už Lietuvos Respublikos viešojo sektoriaus atskaitomybės įstatyme įtvirtintų teikiamų ataskaitų rinkinių ir statistinių ataskaitų teisingumą;</w:t>
      </w:r>
    </w:p>
    <w:p w14:paraId="6E8B372E" w14:textId="77777777" w:rsidR="00BE6692" w:rsidRDefault="000214F2">
      <w:pPr>
        <w:tabs>
          <w:tab w:val="left" w:pos="0"/>
          <w:tab w:val="left" w:pos="426"/>
          <w:tab w:val="left" w:pos="540"/>
        </w:tabs>
        <w:spacing w:line="276" w:lineRule="auto"/>
        <w:ind w:firstLine="540"/>
        <w:jc w:val="both"/>
        <w:rPr>
          <w:szCs w:val="24"/>
        </w:rPr>
      </w:pPr>
      <w:r>
        <w:rPr>
          <w:szCs w:val="24"/>
        </w:rPr>
        <w:t>16.7. užtikrina racionalų ir taupų lėšų bei turto naudojimą, veiksmingą Teatro vidaus kontrolės, įskaitant finansų kontrolę, įgyvendinimą, jos veikimą ir tobulinimą;</w:t>
      </w:r>
    </w:p>
    <w:p w14:paraId="6E8B372F" w14:textId="77777777" w:rsidR="00BE6692" w:rsidRDefault="000214F2">
      <w:pPr>
        <w:tabs>
          <w:tab w:val="left" w:pos="0"/>
          <w:tab w:val="left" w:pos="426"/>
          <w:tab w:val="left" w:pos="540"/>
        </w:tabs>
        <w:spacing w:line="276" w:lineRule="auto"/>
        <w:ind w:firstLine="540"/>
        <w:jc w:val="both"/>
        <w:rPr>
          <w:szCs w:val="24"/>
        </w:rPr>
      </w:pPr>
      <w:r>
        <w:rPr>
          <w:szCs w:val="24"/>
        </w:rPr>
        <w:t>16.8. užtikrina, kad Teatro finansiniai įsipareigojimai neviršytų jo finansinių galimybių;</w:t>
      </w:r>
    </w:p>
    <w:p w14:paraId="6E8B3730" w14:textId="77777777" w:rsidR="00BE6692" w:rsidRDefault="000214F2">
      <w:pPr>
        <w:tabs>
          <w:tab w:val="left" w:pos="0"/>
          <w:tab w:val="left" w:pos="426"/>
          <w:tab w:val="left" w:pos="540"/>
        </w:tabs>
        <w:spacing w:line="276" w:lineRule="auto"/>
        <w:ind w:firstLine="540"/>
        <w:jc w:val="both"/>
        <w:rPr>
          <w:szCs w:val="24"/>
        </w:rPr>
      </w:pPr>
      <w:r>
        <w:rPr>
          <w:szCs w:val="24"/>
        </w:rPr>
        <w:t>16.9. pagal kompetenciją leidžia įsakymus, nurodymus, pasirašo sutartis, siunčiamus ir kitus dokumentus, nagrinėja ir vizuoja gautą korespondenciją;</w:t>
      </w:r>
    </w:p>
    <w:p w14:paraId="6E8B3731" w14:textId="77777777" w:rsidR="00BE6692" w:rsidRDefault="000214F2">
      <w:pPr>
        <w:tabs>
          <w:tab w:val="left" w:pos="0"/>
          <w:tab w:val="left" w:pos="426"/>
          <w:tab w:val="left" w:pos="540"/>
        </w:tabs>
        <w:spacing w:line="276" w:lineRule="auto"/>
        <w:ind w:firstLine="540"/>
        <w:jc w:val="both"/>
        <w:rPr>
          <w:szCs w:val="24"/>
        </w:rPr>
      </w:pPr>
      <w:r>
        <w:rPr>
          <w:szCs w:val="24"/>
        </w:rPr>
        <w:t>16.10. užtikrina Teatro materialinį techninį aprūpinimą;</w:t>
      </w:r>
    </w:p>
    <w:p w14:paraId="6E8B3732" w14:textId="77777777" w:rsidR="00BE6692" w:rsidRDefault="000214F2">
      <w:pPr>
        <w:tabs>
          <w:tab w:val="left" w:pos="0"/>
          <w:tab w:val="left" w:pos="426"/>
          <w:tab w:val="left" w:pos="540"/>
        </w:tabs>
        <w:spacing w:line="276" w:lineRule="auto"/>
        <w:ind w:firstLine="540"/>
        <w:jc w:val="both"/>
        <w:rPr>
          <w:szCs w:val="24"/>
        </w:rPr>
      </w:pPr>
      <w:r>
        <w:rPr>
          <w:szCs w:val="24"/>
        </w:rPr>
        <w:t xml:space="preserve">16.11. teisės aktų nustatyta tvarka atstovauja Teatrui visose valstybės ir savivaldybių institucijose ir įstaigose bei kitose organizacijose; </w:t>
      </w:r>
    </w:p>
    <w:p w14:paraId="6E8B3733" w14:textId="77777777" w:rsidR="00BE6692" w:rsidRDefault="000214F2">
      <w:pPr>
        <w:tabs>
          <w:tab w:val="left" w:pos="0"/>
          <w:tab w:val="left" w:pos="426"/>
          <w:tab w:val="left" w:pos="540"/>
        </w:tabs>
        <w:spacing w:line="276" w:lineRule="auto"/>
        <w:ind w:firstLine="540"/>
        <w:jc w:val="both"/>
        <w:rPr>
          <w:szCs w:val="24"/>
        </w:rPr>
      </w:pPr>
      <w:r>
        <w:rPr>
          <w:szCs w:val="24"/>
        </w:rPr>
        <w:t>16.12. vykdo kitas įstatymų ir kitų teisės aktų jam nustatytas funkcijas bei kultūros ministro pavedimus.</w:t>
      </w:r>
    </w:p>
    <w:p w14:paraId="6E8B3734" w14:textId="77777777" w:rsidR="00BE6692" w:rsidRDefault="00BE6692">
      <w:pPr>
        <w:tabs>
          <w:tab w:val="left" w:pos="0"/>
          <w:tab w:val="left" w:pos="426"/>
          <w:tab w:val="left" w:pos="540"/>
        </w:tabs>
        <w:spacing w:line="276" w:lineRule="auto"/>
        <w:ind w:firstLine="540"/>
        <w:jc w:val="both"/>
        <w:rPr>
          <w:szCs w:val="24"/>
        </w:rPr>
      </w:pPr>
    </w:p>
    <w:p w14:paraId="6E8B3735" w14:textId="77777777" w:rsidR="00BE6692" w:rsidRDefault="000214F2">
      <w:pPr>
        <w:tabs>
          <w:tab w:val="left" w:pos="0"/>
          <w:tab w:val="left" w:pos="426"/>
          <w:tab w:val="left" w:pos="540"/>
          <w:tab w:val="left" w:pos="851"/>
        </w:tabs>
        <w:suppressAutoHyphens/>
        <w:spacing w:line="276" w:lineRule="auto"/>
        <w:ind w:firstLine="540"/>
        <w:jc w:val="center"/>
        <w:rPr>
          <w:rFonts w:eastAsia="Calibri"/>
          <w:b/>
          <w:szCs w:val="24"/>
          <w:lang w:eastAsia="ar-SA"/>
        </w:rPr>
      </w:pPr>
      <w:r>
        <w:rPr>
          <w:rFonts w:eastAsia="Calibri"/>
          <w:b/>
          <w:szCs w:val="24"/>
          <w:lang w:eastAsia="ar-SA"/>
        </w:rPr>
        <w:t>VI SKYRIUS</w:t>
      </w:r>
    </w:p>
    <w:p w14:paraId="6E8B3736" w14:textId="77777777" w:rsidR="00BE6692" w:rsidRDefault="000214F2">
      <w:pPr>
        <w:tabs>
          <w:tab w:val="left" w:pos="0"/>
          <w:tab w:val="left" w:pos="426"/>
          <w:tab w:val="left" w:pos="540"/>
          <w:tab w:val="left" w:pos="851"/>
        </w:tabs>
        <w:suppressAutoHyphens/>
        <w:spacing w:line="276" w:lineRule="auto"/>
        <w:ind w:firstLine="540"/>
        <w:jc w:val="center"/>
        <w:rPr>
          <w:rFonts w:eastAsia="Calibri"/>
          <w:b/>
          <w:szCs w:val="24"/>
          <w:lang w:eastAsia="ar-SA"/>
        </w:rPr>
      </w:pPr>
      <w:r>
        <w:rPr>
          <w:rFonts w:eastAsia="Calibri"/>
          <w:b/>
          <w:szCs w:val="24"/>
          <w:lang w:eastAsia="ar-SA"/>
        </w:rPr>
        <w:t>MENO TARYBOS SUDARYMAS, JOS KOMPETENCIJA IR VEIKLA</w:t>
      </w:r>
    </w:p>
    <w:p w14:paraId="6E8B3737" w14:textId="77777777" w:rsidR="00BE6692" w:rsidRDefault="00BE6692">
      <w:pPr>
        <w:spacing w:line="276" w:lineRule="auto"/>
        <w:ind w:firstLine="567"/>
        <w:rPr>
          <w:szCs w:val="24"/>
        </w:rPr>
      </w:pPr>
    </w:p>
    <w:p w14:paraId="6E8B3738" w14:textId="77777777" w:rsidR="00BE6692" w:rsidRDefault="00BE6692">
      <w:pPr>
        <w:rPr>
          <w:sz w:val="10"/>
          <w:szCs w:val="10"/>
        </w:rPr>
      </w:pPr>
    </w:p>
    <w:p w14:paraId="6E8B3739" w14:textId="77777777" w:rsidR="00BE6692" w:rsidRDefault="000214F2">
      <w:pPr>
        <w:spacing w:line="276" w:lineRule="auto"/>
        <w:ind w:firstLine="567"/>
        <w:jc w:val="both"/>
        <w:rPr>
          <w:szCs w:val="24"/>
        </w:rPr>
      </w:pPr>
      <w:r>
        <w:rPr>
          <w:szCs w:val="24"/>
        </w:rPr>
        <w:t>17. Teatre trejų metų laikotarpiui iš 9 (devynių) narių sudaroma kolegiali, patariamojo balso teisę turinti Meno taryba. Meno tarybos sudėtį ir darbo reglamentą tvirtina Teatro vadovas, suderinęs su kultūros ministru.</w:t>
      </w:r>
    </w:p>
    <w:p w14:paraId="6E8B373A" w14:textId="77777777" w:rsidR="00BE6692" w:rsidRDefault="000214F2">
      <w:pPr>
        <w:spacing w:line="276" w:lineRule="auto"/>
        <w:ind w:firstLine="567"/>
        <w:jc w:val="both"/>
        <w:rPr>
          <w:szCs w:val="24"/>
        </w:rPr>
      </w:pPr>
      <w:r>
        <w:rPr>
          <w:szCs w:val="24"/>
        </w:rPr>
        <w:t>18. Meno tarybą lygiomis dalimis sudaro Teatro visuotiniame darbuotojų susirinkime išrinkti nariai, Teatro administracijos paskirti nariai ir kultūros ministro paskirti atstovai. Meno tarybos nariu gali būti skiriamas ir ne Teatro darbuotojas. Meno tarybai negali vadovauti Teatro vadovas.</w:t>
      </w:r>
    </w:p>
    <w:p w14:paraId="6E8B373B" w14:textId="77777777" w:rsidR="00BE6692" w:rsidRDefault="000214F2">
      <w:pPr>
        <w:spacing w:line="276" w:lineRule="auto"/>
        <w:ind w:firstLine="540"/>
        <w:jc w:val="both"/>
        <w:rPr>
          <w:szCs w:val="24"/>
        </w:rPr>
      </w:pPr>
      <w:r>
        <w:rPr>
          <w:szCs w:val="24"/>
        </w:rPr>
        <w:t>19. Meno taryba:</w:t>
      </w:r>
    </w:p>
    <w:p w14:paraId="6E8B373C" w14:textId="77777777" w:rsidR="00BE6692" w:rsidRDefault="000214F2">
      <w:pPr>
        <w:spacing w:line="276" w:lineRule="auto"/>
        <w:ind w:firstLine="540"/>
        <w:jc w:val="both"/>
        <w:rPr>
          <w:szCs w:val="24"/>
        </w:rPr>
      </w:pPr>
      <w:r>
        <w:rPr>
          <w:szCs w:val="24"/>
        </w:rPr>
        <w:t>19.1. svarsto ir vertina metines kūrybinės veiklos programas ir jų įgyvendinimo rezultatus;</w:t>
      </w:r>
    </w:p>
    <w:p w14:paraId="6E8B373D" w14:textId="77777777" w:rsidR="00BE6692" w:rsidRDefault="000214F2">
      <w:pPr>
        <w:spacing w:line="276" w:lineRule="auto"/>
        <w:ind w:firstLine="540"/>
        <w:jc w:val="both"/>
        <w:rPr>
          <w:szCs w:val="24"/>
        </w:rPr>
      </w:pPr>
      <w:r>
        <w:rPr>
          <w:szCs w:val="24"/>
        </w:rPr>
        <w:t xml:space="preserve">19.2. aptaria naujausius </w:t>
      </w:r>
      <w:proofErr w:type="spellStart"/>
      <w:r>
        <w:rPr>
          <w:szCs w:val="24"/>
        </w:rPr>
        <w:t>pastatymus</w:t>
      </w:r>
      <w:proofErr w:type="spellEnd"/>
      <w:r>
        <w:rPr>
          <w:szCs w:val="24"/>
        </w:rPr>
        <w:t>, menines programas ir kūrybinei veiklai reikšmingus kitus renginius bei Teatro kultūrinės edukacijos programas ir teikia pasiūlymus Teatro vadovui dėl jų meninės kokybės ir priežiūros;</w:t>
      </w:r>
    </w:p>
    <w:p w14:paraId="6E8B373E" w14:textId="77777777" w:rsidR="00BE6692" w:rsidRDefault="000214F2">
      <w:pPr>
        <w:spacing w:line="276" w:lineRule="auto"/>
        <w:ind w:firstLine="540"/>
        <w:jc w:val="both"/>
        <w:rPr>
          <w:szCs w:val="24"/>
        </w:rPr>
      </w:pPr>
      <w:r>
        <w:rPr>
          <w:szCs w:val="24"/>
        </w:rPr>
        <w:t>19.3. svarsto gastrolių planus ir repertuarą;</w:t>
      </w:r>
    </w:p>
    <w:p w14:paraId="6E8B373F" w14:textId="77777777" w:rsidR="00BE6692" w:rsidRDefault="000214F2">
      <w:pPr>
        <w:spacing w:line="276" w:lineRule="auto"/>
        <w:ind w:firstLine="540"/>
        <w:jc w:val="both"/>
        <w:rPr>
          <w:szCs w:val="24"/>
        </w:rPr>
      </w:pPr>
      <w:r>
        <w:rPr>
          <w:szCs w:val="24"/>
        </w:rPr>
        <w:t>19.4. aptaria kūrybinių darbuotojų atestavimo klausimus;</w:t>
      </w:r>
    </w:p>
    <w:p w14:paraId="6E8B3740" w14:textId="77777777" w:rsidR="00BE6692" w:rsidRDefault="000214F2">
      <w:pPr>
        <w:spacing w:line="276" w:lineRule="auto"/>
        <w:ind w:firstLine="540"/>
        <w:jc w:val="both"/>
        <w:rPr>
          <w:szCs w:val="24"/>
        </w:rPr>
      </w:pPr>
      <w:r>
        <w:rPr>
          <w:szCs w:val="24"/>
        </w:rPr>
        <w:t>19.5. svarsto biudžetinės įstaigos pertvarkymo į viešąją įstaigą klausimus;</w:t>
      </w:r>
    </w:p>
    <w:p w14:paraId="6E8B3741" w14:textId="77777777" w:rsidR="00BE6692" w:rsidRDefault="000214F2">
      <w:pPr>
        <w:tabs>
          <w:tab w:val="left" w:pos="0"/>
          <w:tab w:val="left" w:pos="426"/>
          <w:tab w:val="left" w:pos="993"/>
        </w:tabs>
        <w:suppressAutoHyphens/>
        <w:spacing w:line="276" w:lineRule="auto"/>
        <w:ind w:firstLine="538"/>
        <w:jc w:val="both"/>
        <w:rPr>
          <w:rFonts w:eastAsia="Calibri" w:cs="Calibri"/>
          <w:szCs w:val="24"/>
          <w:lang w:eastAsia="ar-SA"/>
        </w:rPr>
      </w:pPr>
      <w:r>
        <w:rPr>
          <w:rFonts w:eastAsia="Calibri" w:cs="Calibri"/>
          <w:szCs w:val="24"/>
          <w:lang w:eastAsia="ar-SA"/>
        </w:rPr>
        <w:t>19.6. aptaria kitus klausimus, nustatytus Teatro steigimo dokumentuose.</w:t>
      </w:r>
    </w:p>
    <w:p w14:paraId="6E8B3742" w14:textId="77777777" w:rsidR="00BE6692" w:rsidRDefault="000214F2">
      <w:pPr>
        <w:tabs>
          <w:tab w:val="left" w:pos="0"/>
          <w:tab w:val="left" w:pos="426"/>
          <w:tab w:val="left" w:pos="993"/>
        </w:tabs>
        <w:suppressAutoHyphens/>
        <w:spacing w:line="276" w:lineRule="auto"/>
        <w:ind w:firstLine="538"/>
        <w:jc w:val="both"/>
        <w:rPr>
          <w:rFonts w:eastAsia="Calibri"/>
          <w:szCs w:val="24"/>
          <w:lang w:eastAsia="ar-SA"/>
        </w:rPr>
      </w:pPr>
      <w:r>
        <w:rPr>
          <w:rFonts w:eastAsia="Calibri"/>
          <w:szCs w:val="24"/>
          <w:lang w:eastAsia="ar-SA"/>
        </w:rPr>
        <w:t>20. Meno tarybos sekretoriumi skiriamas Teatro darbuotojas, kuris tvarko meno tarybos dokumentus, protokoluoja posėdžius.</w:t>
      </w:r>
    </w:p>
    <w:p w14:paraId="6E8B3743" w14:textId="77777777" w:rsidR="00BE6692" w:rsidRDefault="000214F2">
      <w:pPr>
        <w:tabs>
          <w:tab w:val="left" w:pos="0"/>
          <w:tab w:val="left" w:pos="426"/>
          <w:tab w:val="left" w:pos="993"/>
        </w:tabs>
        <w:suppressAutoHyphens/>
        <w:spacing w:line="276" w:lineRule="auto"/>
        <w:ind w:firstLine="538"/>
        <w:jc w:val="both"/>
        <w:rPr>
          <w:rFonts w:eastAsia="Calibri"/>
          <w:szCs w:val="24"/>
          <w:lang w:eastAsia="ar-SA"/>
        </w:rPr>
      </w:pPr>
      <w:r>
        <w:rPr>
          <w:rFonts w:eastAsia="Calibri"/>
          <w:szCs w:val="24"/>
          <w:lang w:eastAsia="ar-SA"/>
        </w:rPr>
        <w:t>21. Meno tarybos posėdis yra teisėtas, jeigu jame dalyvauja daugiau negu pusė narių. Posėdyje gali dalyvauti kiti asmenys, jeigu Meno taryba pripažįsta tikslinga išklausyti šių asmenų nuomonę ir pasiūlymus.</w:t>
      </w:r>
    </w:p>
    <w:p w14:paraId="6E8B3744" w14:textId="77777777" w:rsidR="00BE6692" w:rsidRDefault="000214F2">
      <w:pPr>
        <w:tabs>
          <w:tab w:val="left" w:pos="0"/>
          <w:tab w:val="left" w:pos="426"/>
          <w:tab w:val="left" w:pos="993"/>
        </w:tabs>
        <w:suppressAutoHyphens/>
        <w:spacing w:line="276" w:lineRule="auto"/>
        <w:ind w:firstLine="538"/>
        <w:jc w:val="both"/>
        <w:rPr>
          <w:rFonts w:eastAsia="Calibri"/>
          <w:szCs w:val="24"/>
          <w:lang w:eastAsia="ar-SA"/>
        </w:rPr>
      </w:pPr>
      <w:r>
        <w:rPr>
          <w:rFonts w:eastAsia="Calibri"/>
          <w:szCs w:val="24"/>
          <w:lang w:eastAsia="ar-SA"/>
        </w:rPr>
        <w:t>22. Meno tarybos sprendimai priimami paprasta posėdyje dalyvaujančiųjų narių balsų dauguma ir įforminami posėdžio protokolu, kurį pasirašo Meno tarybos pirmininkas ir sekretorius.</w:t>
      </w:r>
    </w:p>
    <w:p w14:paraId="6E8B3745" w14:textId="77777777" w:rsidR="00BE6692" w:rsidRDefault="000214F2">
      <w:pPr>
        <w:tabs>
          <w:tab w:val="left" w:pos="0"/>
          <w:tab w:val="left" w:pos="426"/>
          <w:tab w:val="left" w:pos="993"/>
        </w:tabs>
        <w:suppressAutoHyphens/>
        <w:spacing w:line="276" w:lineRule="auto"/>
        <w:ind w:firstLine="538"/>
        <w:jc w:val="both"/>
        <w:rPr>
          <w:rFonts w:eastAsia="Calibri"/>
          <w:szCs w:val="24"/>
          <w:lang w:eastAsia="ar-SA"/>
        </w:rPr>
      </w:pPr>
      <w:r>
        <w:rPr>
          <w:rFonts w:eastAsia="Calibri"/>
          <w:szCs w:val="24"/>
          <w:lang w:eastAsia="ar-SA"/>
        </w:rPr>
        <w:lastRenderedPageBreak/>
        <w:t>23. Jeigu Meno tarybos narys atlieka savo pareigas netinkamai arba dėl pateisinamų priežasčių tinkamai jų atlikti negali, jis atšaukiamas arba atsistatydina kadencijai nepasibaigus, o į jo vietą išrenkamas arba paskiriamas kitas narys.</w:t>
      </w:r>
    </w:p>
    <w:p w14:paraId="6E8B3746" w14:textId="77777777" w:rsidR="00BE6692" w:rsidRDefault="000214F2">
      <w:pPr>
        <w:tabs>
          <w:tab w:val="left" w:pos="0"/>
          <w:tab w:val="left" w:pos="851"/>
          <w:tab w:val="left" w:pos="1276"/>
        </w:tabs>
        <w:suppressAutoHyphens/>
        <w:spacing w:line="276" w:lineRule="auto"/>
        <w:ind w:firstLine="538"/>
        <w:jc w:val="both"/>
        <w:rPr>
          <w:rFonts w:eastAsia="Calibri"/>
          <w:szCs w:val="24"/>
          <w:lang w:eastAsia="ar-SA"/>
        </w:rPr>
      </w:pPr>
      <w:r>
        <w:rPr>
          <w:rFonts w:eastAsia="Calibri"/>
          <w:szCs w:val="24"/>
          <w:lang w:eastAsia="ar-SA"/>
        </w:rPr>
        <w:t>24. Jeigu nepasibaigus kadencijai pasikeičia daugiau negu 2/3 Meno tarybos narių, tvirtinama nauja Meno tarybos sudėtis naujai kadencijai.</w:t>
      </w:r>
    </w:p>
    <w:p w14:paraId="6E8B3747" w14:textId="77777777" w:rsidR="00BE6692" w:rsidRDefault="000214F2">
      <w:pPr>
        <w:tabs>
          <w:tab w:val="left" w:pos="0"/>
          <w:tab w:val="left" w:pos="851"/>
          <w:tab w:val="left" w:pos="1276"/>
        </w:tabs>
        <w:suppressAutoHyphens/>
        <w:spacing w:line="276" w:lineRule="auto"/>
        <w:ind w:firstLine="538"/>
        <w:jc w:val="both"/>
        <w:rPr>
          <w:rFonts w:eastAsia="Calibri"/>
          <w:szCs w:val="24"/>
          <w:lang w:eastAsia="ar-SA"/>
        </w:rPr>
      </w:pPr>
      <w:r>
        <w:rPr>
          <w:rFonts w:eastAsia="Calibri"/>
          <w:szCs w:val="24"/>
          <w:lang w:eastAsia="ar-SA"/>
        </w:rPr>
        <w:t>25. Meno tarybos nario kadencijų skaičius neribojamas.</w:t>
      </w:r>
    </w:p>
    <w:p w14:paraId="6E8B3748" w14:textId="77777777" w:rsidR="00BE6692" w:rsidRDefault="00BE6692">
      <w:pPr>
        <w:spacing w:line="276" w:lineRule="auto"/>
        <w:ind w:firstLine="312"/>
        <w:jc w:val="both"/>
        <w:rPr>
          <w:szCs w:val="24"/>
        </w:rPr>
      </w:pPr>
    </w:p>
    <w:p w14:paraId="6E8B3749" w14:textId="77777777" w:rsidR="00BE6692" w:rsidRDefault="000214F2">
      <w:pPr>
        <w:spacing w:line="276" w:lineRule="auto"/>
        <w:jc w:val="center"/>
        <w:rPr>
          <w:b/>
          <w:bCs/>
          <w:caps/>
          <w:szCs w:val="24"/>
        </w:rPr>
      </w:pPr>
      <w:r>
        <w:rPr>
          <w:b/>
          <w:bCs/>
          <w:caps/>
          <w:szCs w:val="24"/>
        </w:rPr>
        <w:t>VII SKYRIUS</w:t>
      </w:r>
    </w:p>
    <w:p w14:paraId="6E8B374A" w14:textId="77777777" w:rsidR="00BE6692" w:rsidRDefault="000214F2">
      <w:pPr>
        <w:spacing w:line="276" w:lineRule="auto"/>
        <w:ind w:firstLine="62"/>
        <w:jc w:val="center"/>
        <w:rPr>
          <w:b/>
          <w:bCs/>
          <w:caps/>
          <w:szCs w:val="24"/>
        </w:rPr>
      </w:pPr>
      <w:r>
        <w:rPr>
          <w:b/>
          <w:bCs/>
          <w:caps/>
          <w:szCs w:val="24"/>
        </w:rPr>
        <w:t>TEATRO TURTAS IR LĖŠOS</w:t>
      </w:r>
    </w:p>
    <w:p w14:paraId="6E8B374B" w14:textId="77777777" w:rsidR="00BE6692" w:rsidRDefault="00BE6692">
      <w:pPr>
        <w:spacing w:line="276" w:lineRule="auto"/>
        <w:ind w:firstLine="312"/>
        <w:jc w:val="both"/>
        <w:rPr>
          <w:szCs w:val="24"/>
        </w:rPr>
      </w:pPr>
    </w:p>
    <w:p w14:paraId="6E8B374C" w14:textId="77777777" w:rsidR="00BE6692" w:rsidRDefault="000214F2">
      <w:pPr>
        <w:spacing w:line="276" w:lineRule="auto"/>
        <w:ind w:firstLine="540"/>
        <w:jc w:val="both"/>
        <w:rPr>
          <w:szCs w:val="24"/>
        </w:rPr>
      </w:pPr>
      <w:r>
        <w:rPr>
          <w:szCs w:val="24"/>
        </w:rPr>
        <w:t>26. Teatro turtas nuosavybės teise priklauso valstybei. Teatras šį turtą valdo, naudoja ir disponuoja juo teisės aktų nustatyta tvarka.</w:t>
      </w:r>
    </w:p>
    <w:p w14:paraId="6E8B374D" w14:textId="77777777" w:rsidR="00BE6692" w:rsidRDefault="000214F2">
      <w:pPr>
        <w:spacing w:line="276" w:lineRule="auto"/>
        <w:ind w:firstLine="540"/>
        <w:jc w:val="both"/>
        <w:rPr>
          <w:szCs w:val="24"/>
        </w:rPr>
      </w:pPr>
      <w:r>
        <w:rPr>
          <w:szCs w:val="24"/>
        </w:rPr>
        <w:t xml:space="preserve">27. Teatras finansuojamas iš  lėšų, nustatytų Lietuvos Respublikos profesionaliojo scenos meno įstatymo 16 straipsnio 1 dalyje. </w:t>
      </w:r>
    </w:p>
    <w:p w14:paraId="6E8B374E" w14:textId="77777777" w:rsidR="00BE6692" w:rsidRDefault="00BE6692">
      <w:pPr>
        <w:tabs>
          <w:tab w:val="left" w:pos="0"/>
          <w:tab w:val="left" w:pos="851"/>
          <w:tab w:val="left" w:pos="993"/>
        </w:tabs>
        <w:suppressAutoHyphens/>
        <w:spacing w:line="276" w:lineRule="auto"/>
        <w:ind w:left="25" w:firstLine="513"/>
        <w:jc w:val="center"/>
        <w:rPr>
          <w:rFonts w:eastAsia="Calibri"/>
          <w:b/>
          <w:szCs w:val="24"/>
          <w:lang w:eastAsia="ar-SA"/>
        </w:rPr>
      </w:pPr>
    </w:p>
    <w:p w14:paraId="6E8B374F" w14:textId="77777777" w:rsidR="00BE6692" w:rsidRDefault="000214F2">
      <w:pPr>
        <w:tabs>
          <w:tab w:val="left" w:pos="0"/>
          <w:tab w:val="left" w:pos="851"/>
          <w:tab w:val="left" w:pos="993"/>
        </w:tabs>
        <w:suppressAutoHyphens/>
        <w:spacing w:line="276" w:lineRule="auto"/>
        <w:ind w:left="25" w:firstLine="513"/>
        <w:jc w:val="center"/>
        <w:rPr>
          <w:rFonts w:eastAsia="Calibri"/>
          <w:b/>
          <w:szCs w:val="24"/>
          <w:lang w:eastAsia="ar-SA"/>
        </w:rPr>
      </w:pPr>
      <w:r>
        <w:rPr>
          <w:rFonts w:eastAsia="Calibri"/>
          <w:b/>
          <w:szCs w:val="24"/>
          <w:lang w:eastAsia="ar-SA"/>
        </w:rPr>
        <w:t xml:space="preserve">VIII SKYRIUS </w:t>
      </w:r>
    </w:p>
    <w:p w14:paraId="6E8B3750" w14:textId="77777777" w:rsidR="00BE6692" w:rsidRDefault="000214F2">
      <w:pPr>
        <w:tabs>
          <w:tab w:val="left" w:pos="0"/>
          <w:tab w:val="left" w:pos="851"/>
          <w:tab w:val="left" w:pos="993"/>
        </w:tabs>
        <w:suppressAutoHyphens/>
        <w:spacing w:line="276" w:lineRule="auto"/>
        <w:ind w:left="25" w:firstLine="513"/>
        <w:jc w:val="center"/>
        <w:rPr>
          <w:rFonts w:eastAsia="Calibri"/>
          <w:b/>
          <w:bCs/>
          <w:szCs w:val="24"/>
          <w:lang w:eastAsia="ar-SA"/>
        </w:rPr>
      </w:pPr>
      <w:r>
        <w:rPr>
          <w:rFonts w:eastAsia="Calibri"/>
          <w:b/>
          <w:bCs/>
          <w:szCs w:val="24"/>
          <w:lang w:eastAsia="ar-SA"/>
        </w:rPr>
        <w:t>VIDAUS ADMINISTRAVIMO KONTROLĖ</w:t>
      </w:r>
    </w:p>
    <w:p w14:paraId="6E8B3751" w14:textId="77777777" w:rsidR="00BE6692" w:rsidRDefault="00BE6692">
      <w:pPr>
        <w:tabs>
          <w:tab w:val="left" w:pos="0"/>
          <w:tab w:val="left" w:pos="851"/>
          <w:tab w:val="left" w:pos="993"/>
        </w:tabs>
        <w:suppressAutoHyphens/>
        <w:spacing w:line="276" w:lineRule="auto"/>
        <w:ind w:firstLine="538"/>
        <w:jc w:val="both"/>
        <w:rPr>
          <w:rFonts w:eastAsia="Calibri"/>
          <w:szCs w:val="24"/>
          <w:highlight w:val="yellow"/>
          <w:lang w:eastAsia="ar-SA"/>
        </w:rPr>
      </w:pPr>
    </w:p>
    <w:p w14:paraId="6E8B3752" w14:textId="77777777" w:rsidR="00BE6692" w:rsidRDefault="000214F2">
      <w:pPr>
        <w:tabs>
          <w:tab w:val="left" w:pos="0"/>
          <w:tab w:val="left" w:pos="851"/>
          <w:tab w:val="left" w:pos="993"/>
        </w:tabs>
        <w:suppressAutoHyphens/>
        <w:spacing w:line="276" w:lineRule="auto"/>
        <w:ind w:firstLine="538"/>
        <w:jc w:val="both"/>
        <w:rPr>
          <w:rFonts w:eastAsia="Calibri"/>
          <w:szCs w:val="24"/>
          <w:lang w:eastAsia="ar-SA"/>
        </w:rPr>
      </w:pPr>
      <w:r>
        <w:rPr>
          <w:rFonts w:eastAsia="Calibri"/>
          <w:szCs w:val="24"/>
          <w:lang w:eastAsia="ar-SA"/>
        </w:rPr>
        <w:t>28. Teatro finansinės veiklos kontrolę Lietuvos Respublikos teisės aktų nustatyta tvarka vykdo Lietuvos Respublikos valstybės kontrolė ir kitos institucijos.</w:t>
      </w:r>
    </w:p>
    <w:p w14:paraId="6E8B3753" w14:textId="77777777" w:rsidR="00BE6692" w:rsidRDefault="000214F2">
      <w:pPr>
        <w:tabs>
          <w:tab w:val="left" w:pos="0"/>
          <w:tab w:val="left" w:pos="851"/>
          <w:tab w:val="left" w:pos="993"/>
        </w:tabs>
        <w:suppressAutoHyphens/>
        <w:spacing w:line="276" w:lineRule="auto"/>
        <w:ind w:firstLine="538"/>
        <w:jc w:val="both"/>
        <w:rPr>
          <w:rFonts w:eastAsia="Calibri"/>
          <w:szCs w:val="24"/>
          <w:lang w:eastAsia="ar-SA"/>
        </w:rPr>
      </w:pPr>
      <w:r>
        <w:rPr>
          <w:rFonts w:eastAsia="Calibri"/>
          <w:szCs w:val="24"/>
          <w:lang w:eastAsia="ar-SA"/>
        </w:rPr>
        <w:t>29. Teatro vidaus auditą atlieka Kultūros ministerijos Vidaus audito skyrius.</w:t>
      </w:r>
    </w:p>
    <w:p w14:paraId="6E8B3754" w14:textId="77777777" w:rsidR="00BE6692" w:rsidRDefault="00BE6692">
      <w:pPr>
        <w:tabs>
          <w:tab w:val="left" w:pos="0"/>
          <w:tab w:val="left" w:pos="851"/>
          <w:tab w:val="left" w:pos="993"/>
        </w:tabs>
        <w:suppressAutoHyphens/>
        <w:spacing w:line="276" w:lineRule="auto"/>
        <w:jc w:val="center"/>
        <w:rPr>
          <w:rFonts w:eastAsia="Calibri"/>
          <w:szCs w:val="24"/>
          <w:lang w:eastAsia="ar-SA"/>
        </w:rPr>
      </w:pPr>
    </w:p>
    <w:p w14:paraId="6E8B3755" w14:textId="610D5A8A" w:rsidR="00BE6692" w:rsidRDefault="000214F2">
      <w:pPr>
        <w:tabs>
          <w:tab w:val="left" w:pos="0"/>
          <w:tab w:val="left" w:pos="851"/>
          <w:tab w:val="left" w:pos="993"/>
        </w:tabs>
        <w:suppressAutoHyphens/>
        <w:spacing w:line="276" w:lineRule="auto"/>
        <w:jc w:val="center"/>
        <w:rPr>
          <w:rFonts w:eastAsia="Calibri"/>
          <w:b/>
          <w:szCs w:val="24"/>
          <w:lang w:eastAsia="ar-SA"/>
        </w:rPr>
      </w:pPr>
      <w:r>
        <w:rPr>
          <w:rFonts w:eastAsia="Calibri"/>
          <w:b/>
          <w:szCs w:val="24"/>
          <w:lang w:eastAsia="ar-SA"/>
        </w:rPr>
        <w:t>IX SKYRIUS</w:t>
      </w:r>
    </w:p>
    <w:p w14:paraId="6E8B3756" w14:textId="77777777" w:rsidR="00BE6692" w:rsidRDefault="000214F2">
      <w:pPr>
        <w:tabs>
          <w:tab w:val="left" w:pos="0"/>
          <w:tab w:val="left" w:pos="851"/>
          <w:tab w:val="left" w:pos="993"/>
        </w:tabs>
        <w:suppressAutoHyphens/>
        <w:spacing w:line="276" w:lineRule="auto"/>
        <w:ind w:firstLine="62"/>
        <w:jc w:val="center"/>
        <w:rPr>
          <w:rFonts w:eastAsia="Calibri"/>
          <w:b/>
          <w:szCs w:val="24"/>
          <w:lang w:eastAsia="ar-SA"/>
        </w:rPr>
      </w:pPr>
      <w:r>
        <w:rPr>
          <w:rFonts w:eastAsia="Calibri"/>
          <w:b/>
          <w:szCs w:val="24"/>
          <w:lang w:eastAsia="ar-SA"/>
        </w:rPr>
        <w:t>BAIGIAMOSIOS NUOSTATOS</w:t>
      </w:r>
    </w:p>
    <w:p w14:paraId="6E8B3757" w14:textId="77777777" w:rsidR="00BE6692" w:rsidRDefault="00BE6692">
      <w:pPr>
        <w:tabs>
          <w:tab w:val="left" w:pos="0"/>
          <w:tab w:val="left" w:pos="851"/>
          <w:tab w:val="left" w:pos="993"/>
        </w:tabs>
        <w:suppressAutoHyphens/>
        <w:spacing w:line="276" w:lineRule="auto"/>
        <w:ind w:left="25" w:firstLine="513"/>
        <w:jc w:val="both"/>
        <w:rPr>
          <w:rFonts w:eastAsia="Calibri"/>
          <w:b/>
          <w:szCs w:val="24"/>
          <w:lang w:eastAsia="ar-SA"/>
        </w:rPr>
      </w:pPr>
    </w:p>
    <w:p w14:paraId="6E8B3758" w14:textId="7FCBF4F1" w:rsidR="00BE6692" w:rsidRDefault="000214F2">
      <w:pPr>
        <w:tabs>
          <w:tab w:val="left" w:pos="0"/>
          <w:tab w:val="left" w:pos="851"/>
          <w:tab w:val="left" w:pos="993"/>
        </w:tabs>
        <w:suppressAutoHyphens/>
        <w:spacing w:line="276" w:lineRule="auto"/>
        <w:ind w:left="25" w:firstLine="513"/>
        <w:jc w:val="both"/>
        <w:rPr>
          <w:rFonts w:eastAsia="Calibri"/>
          <w:szCs w:val="24"/>
          <w:lang w:eastAsia="ar-SA"/>
        </w:rPr>
      </w:pPr>
      <w:r>
        <w:rPr>
          <w:rFonts w:eastAsia="Calibri"/>
          <w:szCs w:val="24"/>
          <w:lang w:eastAsia="ar-SA"/>
        </w:rPr>
        <w:t>30. Teatras reorganizuojamas, pertvarkomas, likviduojamas Lietuvos Respublikos civilinio kodekso, Lietuvos Respublikos biudžetinių įstaigų įstatymo nustatyta tvarka.</w:t>
      </w:r>
    </w:p>
    <w:p w14:paraId="6E8B375B" w14:textId="28AE65F8" w:rsidR="00BE6692" w:rsidRDefault="000214F2" w:rsidP="0026590C">
      <w:pPr>
        <w:spacing w:line="276" w:lineRule="auto"/>
        <w:jc w:val="center"/>
        <w:rPr>
          <w:szCs w:val="24"/>
        </w:rPr>
      </w:pPr>
      <w:r>
        <w:rPr>
          <w:szCs w:val="24"/>
        </w:rPr>
        <w:t>_______________________________</w:t>
      </w:r>
    </w:p>
    <w:sectPr w:rsidR="00BE6692" w:rsidSect="0026590C">
      <w:pgSz w:w="11906" w:h="16838" w:code="9"/>
      <w:pgMar w:top="1134" w:right="567" w:bottom="1134" w:left="1701" w:header="709" w:footer="6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B4139" w14:textId="77777777" w:rsidR="00030852" w:rsidRDefault="00030852">
      <w:pPr>
        <w:rPr>
          <w:szCs w:val="24"/>
          <w:lang w:val="en-GB"/>
        </w:rPr>
      </w:pPr>
      <w:r>
        <w:rPr>
          <w:szCs w:val="24"/>
          <w:lang w:val="en-GB"/>
        </w:rPr>
        <w:separator/>
      </w:r>
    </w:p>
  </w:endnote>
  <w:endnote w:type="continuationSeparator" w:id="0">
    <w:p w14:paraId="3F71F39E" w14:textId="77777777" w:rsidR="00030852" w:rsidRDefault="00030852">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D63F8" w14:textId="77777777" w:rsidR="0026590C" w:rsidRDefault="002659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F40B5" w14:textId="77777777" w:rsidR="0026590C" w:rsidRDefault="002659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C4F3" w14:textId="77777777" w:rsidR="0026590C" w:rsidRDefault="002659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9031D" w14:textId="77777777" w:rsidR="00030852" w:rsidRDefault="00030852">
      <w:pPr>
        <w:rPr>
          <w:szCs w:val="24"/>
          <w:lang w:val="en-GB"/>
        </w:rPr>
      </w:pPr>
      <w:r>
        <w:rPr>
          <w:szCs w:val="24"/>
          <w:lang w:val="en-GB"/>
        </w:rPr>
        <w:separator/>
      </w:r>
    </w:p>
  </w:footnote>
  <w:footnote w:type="continuationSeparator" w:id="0">
    <w:p w14:paraId="46D8D6A1" w14:textId="77777777" w:rsidR="00030852" w:rsidRDefault="00030852">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F6EC" w14:textId="77777777" w:rsidR="0026590C" w:rsidRDefault="002659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039433"/>
      <w:docPartObj>
        <w:docPartGallery w:val="Page Numbers (Top of Page)"/>
        <w:docPartUnique/>
      </w:docPartObj>
    </w:sdtPr>
    <w:sdtEndPr/>
    <w:sdtContent>
      <w:p w14:paraId="4D3F914B" w14:textId="76F67FF0" w:rsidR="0026590C" w:rsidRDefault="0026590C">
        <w:pPr>
          <w:pStyle w:val="Antrats"/>
          <w:jc w:val="center"/>
        </w:pPr>
        <w:r>
          <w:fldChar w:fldCharType="begin"/>
        </w:r>
        <w:r>
          <w:instrText>PAGE   \* MERGEFORMAT</w:instrText>
        </w:r>
        <w:r>
          <w:fldChar w:fldCharType="separate"/>
        </w:r>
        <w:r w:rsidR="00E54C8F">
          <w:rPr>
            <w:noProof/>
          </w:rPr>
          <w:t>5</w:t>
        </w:r>
        <w:r>
          <w:fldChar w:fldCharType="end"/>
        </w:r>
      </w:p>
    </w:sdtContent>
  </w:sdt>
  <w:p w14:paraId="73D40BA9" w14:textId="77777777" w:rsidR="0026590C" w:rsidRDefault="0026590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5C94A" w14:textId="77777777" w:rsidR="0026590C" w:rsidRDefault="0026590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E88"/>
    <w:rsid w:val="000214F2"/>
    <w:rsid w:val="00030852"/>
    <w:rsid w:val="000614CC"/>
    <w:rsid w:val="0025044A"/>
    <w:rsid w:val="0026590C"/>
    <w:rsid w:val="00851E88"/>
    <w:rsid w:val="00B2513C"/>
    <w:rsid w:val="00BE6692"/>
    <w:rsid w:val="00CE675B"/>
    <w:rsid w:val="00E54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B36BA"/>
  <w15:docId w15:val="{3D319161-94A0-4D59-9BFB-B7F8DEAF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25044A"/>
    <w:rPr>
      <w:rFonts w:ascii="Tahoma" w:hAnsi="Tahoma" w:cs="Tahoma"/>
      <w:sz w:val="16"/>
      <w:szCs w:val="16"/>
    </w:rPr>
  </w:style>
  <w:style w:type="character" w:customStyle="1" w:styleId="DebesliotekstasDiagrama">
    <w:name w:val="Debesėlio tekstas Diagrama"/>
    <w:basedOn w:val="Numatytasispastraiposriftas"/>
    <w:link w:val="Debesliotekstas"/>
    <w:rsid w:val="0025044A"/>
    <w:rPr>
      <w:rFonts w:ascii="Tahoma" w:hAnsi="Tahoma" w:cs="Tahoma"/>
      <w:sz w:val="16"/>
      <w:szCs w:val="16"/>
    </w:rPr>
  </w:style>
  <w:style w:type="character" w:styleId="Vietosrezervavimoenklotekstas">
    <w:name w:val="Placeholder Text"/>
    <w:basedOn w:val="Numatytasispastraiposriftas"/>
    <w:rsid w:val="0025044A"/>
    <w:rPr>
      <w:color w:val="808080"/>
    </w:rPr>
  </w:style>
  <w:style w:type="paragraph" w:styleId="Antrats">
    <w:name w:val="header"/>
    <w:basedOn w:val="prastasis"/>
    <w:link w:val="AntratsDiagrama"/>
    <w:uiPriority w:val="99"/>
    <w:rsid w:val="0026590C"/>
    <w:pPr>
      <w:tabs>
        <w:tab w:val="center" w:pos="4819"/>
        <w:tab w:val="right" w:pos="9638"/>
      </w:tabs>
    </w:pPr>
  </w:style>
  <w:style w:type="character" w:customStyle="1" w:styleId="AntratsDiagrama">
    <w:name w:val="Antraštės Diagrama"/>
    <w:basedOn w:val="Numatytasispastraiposriftas"/>
    <w:link w:val="Antrats"/>
    <w:uiPriority w:val="99"/>
    <w:rsid w:val="0026590C"/>
  </w:style>
  <w:style w:type="paragraph" w:styleId="Porat">
    <w:name w:val="footer"/>
    <w:basedOn w:val="prastasis"/>
    <w:link w:val="PoratDiagrama"/>
    <w:rsid w:val="0026590C"/>
    <w:pPr>
      <w:tabs>
        <w:tab w:val="center" w:pos="4819"/>
        <w:tab w:val="right" w:pos="9638"/>
      </w:tabs>
    </w:pPr>
  </w:style>
  <w:style w:type="character" w:customStyle="1" w:styleId="PoratDiagrama">
    <w:name w:val="Poraštė Diagrama"/>
    <w:basedOn w:val="Numatytasispastraiposriftas"/>
    <w:link w:val="Porat"/>
    <w:rsid w:val="0026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9298">
      <w:bodyDiv w:val="1"/>
      <w:marLeft w:val="0"/>
      <w:marRight w:val="0"/>
      <w:marTop w:val="0"/>
      <w:marBottom w:val="0"/>
      <w:divBdr>
        <w:top w:val="none" w:sz="0" w:space="0" w:color="auto"/>
        <w:left w:val="none" w:sz="0" w:space="0" w:color="auto"/>
        <w:bottom w:val="none" w:sz="0" w:space="0" w:color="auto"/>
        <w:right w:val="none" w:sz="0" w:space="0" w:color="auto"/>
      </w:divBdr>
      <w:divsChild>
        <w:div w:id="932782569">
          <w:marLeft w:val="0"/>
          <w:marRight w:val="0"/>
          <w:marTop w:val="0"/>
          <w:marBottom w:val="0"/>
          <w:divBdr>
            <w:top w:val="none" w:sz="0" w:space="0" w:color="auto"/>
            <w:left w:val="none" w:sz="0" w:space="0" w:color="auto"/>
            <w:bottom w:val="none" w:sz="0" w:space="0" w:color="auto"/>
            <w:right w:val="none" w:sz="0" w:space="0" w:color="auto"/>
          </w:divBdr>
          <w:divsChild>
            <w:div w:id="2003459190">
              <w:marLeft w:val="0"/>
              <w:marRight w:val="0"/>
              <w:marTop w:val="0"/>
              <w:marBottom w:val="0"/>
              <w:divBdr>
                <w:top w:val="none" w:sz="0" w:space="0" w:color="auto"/>
                <w:left w:val="none" w:sz="0" w:space="0" w:color="auto"/>
                <w:bottom w:val="none" w:sz="0" w:space="0" w:color="auto"/>
                <w:right w:val="none" w:sz="0" w:space="0" w:color="auto"/>
              </w:divBdr>
              <w:divsChild>
                <w:div w:id="235020060">
                  <w:marLeft w:val="0"/>
                  <w:marRight w:val="0"/>
                  <w:marTop w:val="0"/>
                  <w:marBottom w:val="0"/>
                  <w:divBdr>
                    <w:top w:val="none" w:sz="0" w:space="0" w:color="auto"/>
                    <w:left w:val="none" w:sz="0" w:space="0" w:color="auto"/>
                    <w:bottom w:val="none" w:sz="0" w:space="0" w:color="auto"/>
                    <w:right w:val="none" w:sz="0" w:space="0" w:color="auto"/>
                  </w:divBdr>
                  <w:divsChild>
                    <w:div w:id="1868177984">
                      <w:marLeft w:val="0"/>
                      <w:marRight w:val="0"/>
                      <w:marTop w:val="0"/>
                      <w:marBottom w:val="0"/>
                      <w:divBdr>
                        <w:top w:val="none" w:sz="0" w:space="0" w:color="auto"/>
                        <w:left w:val="none" w:sz="0" w:space="0" w:color="auto"/>
                        <w:bottom w:val="none" w:sz="0" w:space="0" w:color="auto"/>
                        <w:right w:val="none" w:sz="0" w:space="0" w:color="auto"/>
                      </w:divBdr>
                      <w:divsChild>
                        <w:div w:id="19103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629326">
      <w:bodyDiv w:val="1"/>
      <w:marLeft w:val="0"/>
      <w:marRight w:val="0"/>
      <w:marTop w:val="0"/>
      <w:marBottom w:val="0"/>
      <w:divBdr>
        <w:top w:val="none" w:sz="0" w:space="0" w:color="auto"/>
        <w:left w:val="none" w:sz="0" w:space="0" w:color="auto"/>
        <w:bottom w:val="none" w:sz="0" w:space="0" w:color="auto"/>
        <w:right w:val="none" w:sz="0" w:space="0" w:color="auto"/>
      </w:divBdr>
    </w:div>
    <w:div w:id="776605090">
      <w:bodyDiv w:val="1"/>
      <w:marLeft w:val="225"/>
      <w:marRight w:val="225"/>
      <w:marTop w:val="0"/>
      <w:marBottom w:val="0"/>
      <w:divBdr>
        <w:top w:val="none" w:sz="0" w:space="0" w:color="auto"/>
        <w:left w:val="none" w:sz="0" w:space="0" w:color="auto"/>
        <w:bottom w:val="none" w:sz="0" w:space="0" w:color="auto"/>
        <w:right w:val="none" w:sz="0" w:space="0" w:color="auto"/>
      </w:divBdr>
      <w:divsChild>
        <w:div w:id="314451258">
          <w:marLeft w:val="0"/>
          <w:marRight w:val="0"/>
          <w:marTop w:val="0"/>
          <w:marBottom w:val="0"/>
          <w:divBdr>
            <w:top w:val="none" w:sz="0" w:space="0" w:color="auto"/>
            <w:left w:val="none" w:sz="0" w:space="0" w:color="auto"/>
            <w:bottom w:val="none" w:sz="0" w:space="0" w:color="auto"/>
            <w:right w:val="none" w:sz="0" w:space="0" w:color="auto"/>
          </w:divBdr>
        </w:div>
      </w:divsChild>
    </w:div>
    <w:div w:id="2067533228">
      <w:bodyDiv w:val="1"/>
      <w:marLeft w:val="0"/>
      <w:marRight w:val="0"/>
      <w:marTop w:val="0"/>
      <w:marBottom w:val="0"/>
      <w:divBdr>
        <w:top w:val="none" w:sz="0" w:space="0" w:color="auto"/>
        <w:left w:val="none" w:sz="0" w:space="0" w:color="auto"/>
        <w:bottom w:val="none" w:sz="0" w:space="0" w:color="auto"/>
        <w:right w:val="none" w:sz="0" w:space="0" w:color="auto"/>
      </w:divBdr>
      <w:divsChild>
        <w:div w:id="651373367">
          <w:marLeft w:val="0"/>
          <w:marRight w:val="0"/>
          <w:marTop w:val="0"/>
          <w:marBottom w:val="0"/>
          <w:divBdr>
            <w:top w:val="none" w:sz="0" w:space="0" w:color="auto"/>
            <w:left w:val="none" w:sz="0" w:space="0" w:color="auto"/>
            <w:bottom w:val="none" w:sz="0" w:space="0" w:color="auto"/>
            <w:right w:val="none" w:sz="0" w:space="0" w:color="auto"/>
          </w:divBdr>
          <w:divsChild>
            <w:div w:id="48651263">
              <w:marLeft w:val="0"/>
              <w:marRight w:val="0"/>
              <w:marTop w:val="0"/>
              <w:marBottom w:val="0"/>
              <w:divBdr>
                <w:top w:val="none" w:sz="0" w:space="0" w:color="auto"/>
                <w:left w:val="none" w:sz="0" w:space="0" w:color="auto"/>
                <w:bottom w:val="none" w:sz="0" w:space="0" w:color="auto"/>
                <w:right w:val="none" w:sz="0" w:space="0" w:color="auto"/>
              </w:divBdr>
            </w:div>
            <w:div w:id="397825748">
              <w:marLeft w:val="0"/>
              <w:marRight w:val="0"/>
              <w:marTop w:val="0"/>
              <w:marBottom w:val="0"/>
              <w:divBdr>
                <w:top w:val="none" w:sz="0" w:space="0" w:color="auto"/>
                <w:left w:val="none" w:sz="0" w:space="0" w:color="auto"/>
                <w:bottom w:val="none" w:sz="0" w:space="0" w:color="auto"/>
                <w:right w:val="none" w:sz="0" w:space="0" w:color="auto"/>
              </w:divBdr>
            </w:div>
            <w:div w:id="1818843185">
              <w:marLeft w:val="0"/>
              <w:marRight w:val="0"/>
              <w:marTop w:val="0"/>
              <w:marBottom w:val="0"/>
              <w:divBdr>
                <w:top w:val="none" w:sz="0" w:space="0" w:color="auto"/>
                <w:left w:val="none" w:sz="0" w:space="0" w:color="auto"/>
                <w:bottom w:val="none" w:sz="0" w:space="0" w:color="auto"/>
                <w:right w:val="none" w:sz="0" w:space="0" w:color="auto"/>
              </w:divBdr>
            </w:div>
            <w:div w:id="2056931167">
              <w:marLeft w:val="0"/>
              <w:marRight w:val="0"/>
              <w:marTop w:val="0"/>
              <w:marBottom w:val="0"/>
              <w:divBdr>
                <w:top w:val="none" w:sz="0" w:space="0" w:color="auto"/>
                <w:left w:val="none" w:sz="0" w:space="0" w:color="auto"/>
                <w:bottom w:val="none" w:sz="0" w:space="0" w:color="auto"/>
                <w:right w:val="none" w:sz="0" w:space="0" w:color="auto"/>
              </w:divBdr>
            </w:div>
            <w:div w:id="20681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8575</Words>
  <Characters>4889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KM</Company>
  <LinksUpToDate>false</LinksUpToDate>
  <CharactersWithSpaces>13438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rasida</dc:creator>
  <cp:lastModifiedBy>Alina Ceremisova</cp:lastModifiedBy>
  <cp:revision>2</cp:revision>
  <cp:lastPrinted>1900-12-31T22:00:00Z</cp:lastPrinted>
  <dcterms:created xsi:type="dcterms:W3CDTF">2017-11-24T13:06:00Z</dcterms:created>
  <dcterms:modified xsi:type="dcterms:W3CDTF">2017-11-24T13:06:00Z</dcterms:modified>
</cp:coreProperties>
</file>